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C53" w:rsidRDefault="00F27C53">
      <w:pPr>
        <w:pStyle w:val="ConsPlusTitlePage"/>
      </w:pPr>
      <w:bookmarkStart w:id="0" w:name="_GoBack"/>
      <w:bookmarkEnd w:id="0"/>
      <w:r>
        <w:br/>
      </w:r>
    </w:p>
    <w:p w:rsidR="00F27C53" w:rsidRDefault="00F27C53">
      <w:pPr>
        <w:pStyle w:val="ConsPlusNormal"/>
        <w:jc w:val="both"/>
        <w:outlineLvl w:val="0"/>
      </w:pPr>
    </w:p>
    <w:p w:rsidR="00F27C53" w:rsidRDefault="00F27C53">
      <w:pPr>
        <w:pStyle w:val="ConsPlusNormal"/>
        <w:outlineLvl w:val="0"/>
      </w:pPr>
      <w:r>
        <w:t>Зарегистрировано в Минюсте РФ 12 мая 1999 г. N 1786</w:t>
      </w:r>
    </w:p>
    <w:p w:rsidR="00F27C53" w:rsidRDefault="00F27C5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7C53" w:rsidRDefault="00F27C53">
      <w:pPr>
        <w:pStyle w:val="ConsPlusNormal"/>
        <w:jc w:val="center"/>
      </w:pPr>
    </w:p>
    <w:p w:rsidR="00F27C53" w:rsidRDefault="00F27C53">
      <w:pPr>
        <w:pStyle w:val="ConsPlusTitle"/>
        <w:jc w:val="center"/>
      </w:pPr>
      <w:r>
        <w:t>МИНИСТЕРСТВО ПУТЕЙ СООБЩЕНИЯ РОССИЙСКОЙ ФЕДЕРАЦИИ</w:t>
      </w:r>
    </w:p>
    <w:p w:rsidR="00F27C53" w:rsidRDefault="00F27C53">
      <w:pPr>
        <w:pStyle w:val="ConsPlusTitle"/>
        <w:jc w:val="center"/>
      </w:pPr>
    </w:p>
    <w:p w:rsidR="00F27C53" w:rsidRDefault="00F27C53">
      <w:pPr>
        <w:pStyle w:val="ConsPlusTitle"/>
        <w:jc w:val="center"/>
      </w:pPr>
      <w:r>
        <w:t>ПРИКАЗ</w:t>
      </w:r>
    </w:p>
    <w:p w:rsidR="00F27C53" w:rsidRDefault="00F27C53">
      <w:pPr>
        <w:pStyle w:val="ConsPlusTitle"/>
        <w:jc w:val="center"/>
      </w:pPr>
      <w:r>
        <w:t>от 5 апреля 1999 г. N 20Ц</w:t>
      </w:r>
    </w:p>
    <w:p w:rsidR="00F27C53" w:rsidRDefault="00F27C53">
      <w:pPr>
        <w:pStyle w:val="ConsPlusTitle"/>
        <w:jc w:val="center"/>
      </w:pPr>
    </w:p>
    <w:p w:rsidR="00F27C53" w:rsidRDefault="00F27C53">
      <w:pPr>
        <w:pStyle w:val="ConsPlusTitle"/>
        <w:jc w:val="center"/>
      </w:pPr>
      <w:r>
        <w:t>ОБ УТВЕРЖДЕНИИ ПРАВИЛ ПЕРЕВОЗОК СМЕРЗАЮЩИХСЯ</w:t>
      </w:r>
    </w:p>
    <w:p w:rsidR="00F27C53" w:rsidRDefault="00F27C53">
      <w:pPr>
        <w:pStyle w:val="ConsPlusTitle"/>
        <w:jc w:val="center"/>
      </w:pPr>
      <w:r>
        <w:t>ГРУЗОВ НА ЖЕЛЕЗНОДОРОЖНОМ ТРАНСПОРТЕ</w:t>
      </w:r>
    </w:p>
    <w:p w:rsidR="00F27C53" w:rsidRDefault="00F27C53">
      <w:pPr>
        <w:pStyle w:val="ConsPlusNormal"/>
        <w:jc w:val="center"/>
      </w:pPr>
    </w:p>
    <w:p w:rsidR="00F27C53" w:rsidRDefault="00F27C53">
      <w:pPr>
        <w:pStyle w:val="ConsPlusNormal"/>
        <w:jc w:val="center"/>
      </w:pPr>
      <w:r>
        <w:t>Список изменяющих документов</w:t>
      </w:r>
    </w:p>
    <w:p w:rsidR="00F27C53" w:rsidRDefault="00F27C53">
      <w:pPr>
        <w:pStyle w:val="ConsPlusNormal"/>
        <w:jc w:val="center"/>
      </w:pPr>
      <w:r>
        <w:t xml:space="preserve">(в ред. </w:t>
      </w:r>
      <w:hyperlink r:id="rId4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7C53" w:rsidRDefault="00F27C53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F27C53" w:rsidRDefault="00F27C53">
      <w:pPr>
        <w:pStyle w:val="ConsPlusNormal"/>
        <w:ind w:firstLine="540"/>
        <w:jc w:val="both"/>
      </w:pPr>
      <w:r>
        <w:rPr>
          <w:color w:val="0A2666"/>
        </w:rPr>
        <w:t xml:space="preserve">Федеральный </w:t>
      </w:r>
      <w:hyperlink r:id="rId5" w:history="1">
        <w:r>
          <w:rPr>
            <w:color w:val="0000FF"/>
          </w:rPr>
          <w:t>закон</w:t>
        </w:r>
      </w:hyperlink>
      <w:r>
        <w:rPr>
          <w:color w:val="0A2666"/>
        </w:rPr>
        <w:t xml:space="preserve"> от 08.01.1998 N 2-ФЗ "Транспортный устав железных дорог Российской Федерации" утратил силу в связи с принятием Федерального </w:t>
      </w:r>
      <w:hyperlink r:id="rId6" w:history="1">
        <w:r>
          <w:rPr>
            <w:color w:val="0000FF"/>
          </w:rPr>
          <w:t>закона</w:t>
        </w:r>
      </w:hyperlink>
      <w:r>
        <w:rPr>
          <w:color w:val="0A2666"/>
        </w:rPr>
        <w:t xml:space="preserve"> от 10.01.2003 N 18-ФЗ "Устав железнодорожного транспорта Российской Федерации".</w:t>
      </w:r>
    </w:p>
    <w:p w:rsidR="00F27C53" w:rsidRDefault="00F27C5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7C53" w:rsidRDefault="00F27C53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5</w:t>
        </w:r>
      </w:hyperlink>
      <w:r>
        <w:t xml:space="preserve"> Федерального закона "Транспортный устав железных дорог Российской Федерации" приказываю:</w:t>
      </w:r>
    </w:p>
    <w:p w:rsidR="00F27C53" w:rsidRDefault="00F27C53">
      <w:pPr>
        <w:pStyle w:val="ConsPlusNormal"/>
        <w:ind w:firstLine="540"/>
        <w:jc w:val="both"/>
      </w:pPr>
      <w:r>
        <w:t xml:space="preserve">Утвердить и ввести в действие с 1 июля 1999 года прилагаемые </w:t>
      </w:r>
      <w:hyperlink w:anchor="P33" w:history="1">
        <w:r>
          <w:rPr>
            <w:color w:val="0000FF"/>
          </w:rPr>
          <w:t>Правила</w:t>
        </w:r>
      </w:hyperlink>
      <w:r>
        <w:t xml:space="preserve"> перевозок смерзающихся грузов на железнодорожном транспорте.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right"/>
      </w:pPr>
      <w:r>
        <w:t>Министр</w:t>
      </w:r>
    </w:p>
    <w:p w:rsidR="00F27C53" w:rsidRDefault="00F27C53">
      <w:pPr>
        <w:pStyle w:val="ConsPlusNormal"/>
        <w:jc w:val="right"/>
      </w:pPr>
      <w:r>
        <w:t>Н.Е.АКСЕНЕНКО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right"/>
        <w:outlineLvl w:val="0"/>
      </w:pPr>
      <w:r>
        <w:t>Утверждены</w:t>
      </w:r>
    </w:p>
    <w:p w:rsidR="00F27C53" w:rsidRDefault="00F27C53">
      <w:pPr>
        <w:pStyle w:val="ConsPlusNormal"/>
        <w:jc w:val="right"/>
      </w:pPr>
      <w:r>
        <w:t>Приказом МПС России</w:t>
      </w:r>
    </w:p>
    <w:p w:rsidR="00F27C53" w:rsidRDefault="00F27C53">
      <w:pPr>
        <w:pStyle w:val="ConsPlusNormal"/>
        <w:jc w:val="right"/>
      </w:pPr>
      <w:r>
        <w:t>от 5 апреля 1999 г. N 20Ц</w:t>
      </w:r>
    </w:p>
    <w:p w:rsidR="00F27C53" w:rsidRDefault="00F27C53">
      <w:pPr>
        <w:pStyle w:val="ConsPlusNormal"/>
      </w:pPr>
    </w:p>
    <w:p w:rsidR="00F27C53" w:rsidRDefault="00F27C53">
      <w:pPr>
        <w:pStyle w:val="ConsPlusTitle"/>
        <w:jc w:val="center"/>
      </w:pPr>
      <w:bookmarkStart w:id="1" w:name="P33"/>
      <w:bookmarkEnd w:id="1"/>
      <w:r>
        <w:t>ПРАВИЛА</w:t>
      </w:r>
    </w:p>
    <w:p w:rsidR="00F27C53" w:rsidRDefault="00F27C53">
      <w:pPr>
        <w:pStyle w:val="ConsPlusTitle"/>
        <w:jc w:val="center"/>
      </w:pPr>
      <w:r>
        <w:t>ПЕРЕВОЗОК ЖЕЛЕЗНОДОРОЖНЫМ ТРАНСПОРТОМ СМЕРЗАЮЩИХСЯ ГРУЗОВ</w:t>
      </w:r>
    </w:p>
    <w:p w:rsidR="00F27C53" w:rsidRDefault="00F27C53">
      <w:pPr>
        <w:pStyle w:val="ConsPlusNormal"/>
        <w:jc w:val="center"/>
      </w:pPr>
    </w:p>
    <w:p w:rsidR="00F27C53" w:rsidRDefault="00F27C53">
      <w:pPr>
        <w:pStyle w:val="ConsPlusNormal"/>
        <w:jc w:val="center"/>
      </w:pPr>
      <w:r>
        <w:t>Список изменяющих документов</w:t>
      </w:r>
    </w:p>
    <w:p w:rsidR="00F27C53" w:rsidRDefault="00F27C53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center"/>
        <w:outlineLvl w:val="1"/>
      </w:pPr>
      <w:r>
        <w:t>I. Общие положения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ind w:firstLine="540"/>
        <w:jc w:val="both"/>
      </w:pPr>
      <w:r>
        <w:t>1.1. Настоящие Правила регулируют условия перевозок смерзающихся грузов железнодорожным транспортом.</w:t>
      </w:r>
    </w:p>
    <w:p w:rsidR="00F27C53" w:rsidRDefault="00F27C53">
      <w:pPr>
        <w:pStyle w:val="ConsPlusNormal"/>
        <w:jc w:val="both"/>
      </w:pPr>
      <w:r>
        <w:t xml:space="preserve">(абзац введен </w:t>
      </w:r>
      <w:hyperlink r:id="rId9" w:history="1">
        <w:r>
          <w:rPr>
            <w:color w:val="0000FF"/>
          </w:rPr>
          <w:t>Приказом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  <w:ind w:firstLine="540"/>
        <w:jc w:val="both"/>
      </w:pPr>
      <w:r>
        <w:t>К смерзающимся грузам относятся перевозимые насыпью грузы, которые при температурах наружного воздуха ниже 0 град. С теряют свои обычные свойства сыпучести вследствие смерзания частиц груза между собой и примерзания их к полу и стенкам вагона.</w:t>
      </w:r>
    </w:p>
    <w:p w:rsidR="00F27C53" w:rsidRDefault="00F27C53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  <w:ind w:firstLine="540"/>
        <w:jc w:val="both"/>
      </w:pPr>
      <w:r>
        <w:lastRenderedPageBreak/>
        <w:t xml:space="preserve">1.2. Профилактические меры и средства от смерзания грузов определяются грузоотправителем по согласованию с грузополучателями этих грузов. Грузы, отнесенные к смерзающимся, указаны в </w:t>
      </w:r>
      <w:hyperlink w:anchor="P99" w:history="1">
        <w:r>
          <w:rPr>
            <w:color w:val="0000FF"/>
          </w:rPr>
          <w:t>приложении N 1</w:t>
        </w:r>
      </w:hyperlink>
      <w:r>
        <w:t xml:space="preserve"> к настоящим Правилам.</w:t>
      </w:r>
    </w:p>
    <w:p w:rsidR="00F27C53" w:rsidRDefault="00F27C53">
      <w:pPr>
        <w:pStyle w:val="ConsPlusNormal"/>
        <w:jc w:val="both"/>
      </w:pPr>
      <w:r>
        <w:t xml:space="preserve">(п. 1.2 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  <w:ind w:firstLine="540"/>
        <w:jc w:val="both"/>
      </w:pPr>
      <w:r>
        <w:t>1.3. До наступления холодного периода года, в течение которого обязательно применение профилактических мер, препятствующих смерзанию груза, грузоотправители и грузополучатели должны провести соответствующую подготовку, предусматривающую, в первую очередь, создание необходимых запасов средств профилактики в пунктах погрузки смерзающихся грузов, осуществление ремонта установок для проведения профилактики насыпных грузов и кузовов вагонов при погрузке, а также механизмов и устройств для восстановления сыпучести смерзшихся грузов в пунктах выгрузки.</w:t>
      </w:r>
    </w:p>
    <w:p w:rsidR="00F27C53" w:rsidRDefault="00F27C53">
      <w:pPr>
        <w:pStyle w:val="ConsPlusNormal"/>
        <w:ind w:firstLine="540"/>
        <w:jc w:val="both"/>
      </w:pPr>
      <w:r>
        <w:t xml:space="preserve">1.4. Исключен. - </w:t>
      </w:r>
      <w:hyperlink r:id="rId12" w:history="1">
        <w:r>
          <w:rPr>
            <w:color w:val="0000FF"/>
          </w:rPr>
          <w:t>Приказ</w:t>
        </w:r>
      </w:hyperlink>
      <w:r>
        <w:t xml:space="preserve"> Минтранса РФ от 12.12.2008 N 211.</w:t>
      </w:r>
    </w:p>
    <w:p w:rsidR="00F27C53" w:rsidRDefault="00F27C53">
      <w:pPr>
        <w:pStyle w:val="ConsPlusNormal"/>
        <w:ind w:firstLine="540"/>
        <w:jc w:val="both"/>
      </w:pPr>
      <w:r>
        <w:t xml:space="preserve">1.5. Перевозчик имеет право выборочно проверять в местах погрузки соблюдение грузоотправителем правил и других нормативных документов по подготовке смерзающихся грузов к перевозке. В случае, если грузоотправителем не были применены согласованные с грузополучателем профилактические меры и средства от смерзания грузов, перевозчик вправе отказать в приеме груза к перевозке. В этом случае перевозчик составляет </w:t>
      </w:r>
      <w:hyperlink r:id="rId13" w:history="1">
        <w:r>
          <w:rPr>
            <w:color w:val="0000FF"/>
          </w:rPr>
          <w:t>акт</w:t>
        </w:r>
      </w:hyperlink>
      <w:r>
        <w:t xml:space="preserve"> общей формы в соответствии с </w:t>
      </w:r>
      <w:hyperlink r:id="rId14" w:history="1">
        <w:r>
          <w:rPr>
            <w:color w:val="0000FF"/>
          </w:rPr>
          <w:t>Правилами</w:t>
        </w:r>
      </w:hyperlink>
      <w:r>
        <w:t xml:space="preserve"> составления актов при перевозках грузов железнодорожным транспортом, утвержденными Приказом МПС России от 18 июня 2003 г. N 45 (зарегистрирован Минюстом России 30 июня 2003 г., регистрационный N 4856).</w:t>
      </w:r>
    </w:p>
    <w:p w:rsidR="00F27C53" w:rsidRDefault="00F27C53">
      <w:pPr>
        <w:pStyle w:val="ConsPlusNormal"/>
        <w:jc w:val="both"/>
      </w:pPr>
      <w:r>
        <w:t xml:space="preserve">(п. 1.5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  <w:ind w:firstLine="540"/>
        <w:jc w:val="both"/>
      </w:pPr>
      <w:r>
        <w:t xml:space="preserve">1.6. Исключен. -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Минтранса РФ от 12.12.2008 N 211.</w:t>
      </w:r>
    </w:p>
    <w:p w:rsidR="00F27C53" w:rsidRDefault="00F27C53">
      <w:pPr>
        <w:pStyle w:val="ConsPlusNormal"/>
        <w:ind w:firstLine="540"/>
        <w:jc w:val="both"/>
      </w:pPr>
    </w:p>
    <w:p w:rsidR="00F27C53" w:rsidRDefault="00F27C53">
      <w:pPr>
        <w:pStyle w:val="ConsPlusNormal"/>
        <w:jc w:val="center"/>
        <w:outlineLvl w:val="1"/>
      </w:pPr>
      <w:r>
        <w:t>II. Подготовка смерзающихся грузов к перевозке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ind w:firstLine="540"/>
        <w:jc w:val="both"/>
      </w:pPr>
      <w:r>
        <w:t xml:space="preserve">2.1 - 2.2. Исключены. - </w:t>
      </w:r>
      <w:hyperlink r:id="rId17" w:history="1">
        <w:r>
          <w:rPr>
            <w:color w:val="0000FF"/>
          </w:rPr>
          <w:t>Приказ</w:t>
        </w:r>
      </w:hyperlink>
      <w:r>
        <w:t xml:space="preserve"> Минтранса РФ от 12.12.2008 N 211.</w:t>
      </w:r>
    </w:p>
    <w:p w:rsidR="00F27C53" w:rsidRDefault="00F27C53">
      <w:pPr>
        <w:pStyle w:val="ConsPlusNormal"/>
        <w:ind w:firstLine="540"/>
        <w:jc w:val="both"/>
      </w:pPr>
      <w:r>
        <w:t xml:space="preserve">2.3. Профилактические меры против смерзания перевозимых грузов применяются в периоды, указанные в </w:t>
      </w:r>
      <w:hyperlink w:anchor="P151" w:history="1">
        <w:r>
          <w:rPr>
            <w:color w:val="0000FF"/>
          </w:rPr>
          <w:t>приложении N 2</w:t>
        </w:r>
      </w:hyperlink>
      <w:r>
        <w:t xml:space="preserve"> к настоящим Правилам.</w:t>
      </w:r>
    </w:p>
    <w:p w:rsidR="00F27C53" w:rsidRDefault="00F27C53">
      <w:pPr>
        <w:pStyle w:val="ConsPlusNormal"/>
        <w:jc w:val="both"/>
      </w:pPr>
      <w:r>
        <w:t xml:space="preserve">(п. 2.3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  <w:ind w:firstLine="540"/>
        <w:jc w:val="both"/>
      </w:pPr>
      <w:r>
        <w:t>2.4. В тех случаях, когда примененные средства профилактики оказались недостаточно эффективными или не применялись, грузополучатель обязан принять меры по сохранности железнодорожного подвижного состава и иных технических средств при выгрузке смерзающихся грузов.</w:t>
      </w:r>
    </w:p>
    <w:p w:rsidR="00F27C53" w:rsidRDefault="00F27C53">
      <w:pPr>
        <w:pStyle w:val="ConsPlusNormal"/>
        <w:jc w:val="both"/>
      </w:pPr>
      <w:r>
        <w:t xml:space="preserve">(п. 2.4 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center"/>
        <w:outlineLvl w:val="1"/>
      </w:pPr>
      <w:r>
        <w:t>III. Порядок и условия применения профилактических мер</w:t>
      </w:r>
    </w:p>
    <w:p w:rsidR="00F27C53" w:rsidRDefault="00F27C53">
      <w:pPr>
        <w:pStyle w:val="ConsPlusNormal"/>
        <w:jc w:val="center"/>
      </w:pPr>
      <w:r>
        <w:t>и средств восстановления сыпучести грузов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ind w:firstLine="540"/>
        <w:jc w:val="both"/>
      </w:pPr>
      <w:r>
        <w:t>3.1. К числу профилактических мер, предохраняющих грузы от смерзания (далее - профилактические меры), относятся:</w:t>
      </w:r>
    </w:p>
    <w:p w:rsidR="00F27C53" w:rsidRDefault="00F27C53">
      <w:pPr>
        <w:pStyle w:val="ConsPlusNormal"/>
        <w:ind w:firstLine="540"/>
        <w:jc w:val="both"/>
      </w:pPr>
      <w:r>
        <w:t>предварительное просушивание грузов до безопасной в отношении смерзания влажности;</w:t>
      </w:r>
    </w:p>
    <w:p w:rsidR="00F27C53" w:rsidRDefault="00F27C53">
      <w:pPr>
        <w:pStyle w:val="ConsPlusNormal"/>
        <w:ind w:firstLine="540"/>
        <w:jc w:val="both"/>
      </w:pPr>
      <w:r>
        <w:t>промораживание грузов до их погрузки;</w:t>
      </w:r>
    </w:p>
    <w:p w:rsidR="00F27C53" w:rsidRDefault="00F27C53">
      <w:pPr>
        <w:pStyle w:val="ConsPlusNormal"/>
        <w:ind w:firstLine="540"/>
        <w:jc w:val="both"/>
      </w:pPr>
      <w:r>
        <w:t>равномерное обрызгивание грузов, а также пола и стенок полувагонов и платформ каменноугольными и минеральными маслами, профилактическими жидкостями ниогрином и северином, раствором хлористого кальция;</w:t>
      </w:r>
    </w:p>
    <w:p w:rsidR="00F27C53" w:rsidRDefault="00F27C53">
      <w:pPr>
        <w:pStyle w:val="ConsPlusNormal"/>
        <w:ind w:firstLine="540"/>
        <w:jc w:val="both"/>
      </w:pPr>
      <w:r>
        <w:t>пересыпка груза сухими древесными опилками;</w:t>
      </w:r>
    </w:p>
    <w:p w:rsidR="00F27C53" w:rsidRDefault="00F27C53">
      <w:pPr>
        <w:pStyle w:val="ConsPlusNormal"/>
        <w:ind w:firstLine="540"/>
        <w:jc w:val="both"/>
      </w:pPr>
      <w:r>
        <w:t>оборудование пола и стен вагона полимерными, ткаными и неткаными материалами.</w:t>
      </w:r>
    </w:p>
    <w:p w:rsidR="00F27C53" w:rsidRDefault="00F27C53">
      <w:pPr>
        <w:pStyle w:val="ConsPlusNormal"/>
        <w:jc w:val="both"/>
      </w:pPr>
      <w:r>
        <w:t xml:space="preserve">(п. 3.1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  <w:ind w:firstLine="540"/>
        <w:jc w:val="both"/>
      </w:pPr>
      <w:r>
        <w:t xml:space="preserve">3.2 - 3.5. Исключены. - </w:t>
      </w:r>
      <w:hyperlink r:id="rId21" w:history="1">
        <w:r>
          <w:rPr>
            <w:color w:val="0000FF"/>
          </w:rPr>
          <w:t>Приказ</w:t>
        </w:r>
      </w:hyperlink>
      <w:r>
        <w:t xml:space="preserve"> Минтранса РФ от 12.12.2008 N 211.</w:t>
      </w:r>
    </w:p>
    <w:p w:rsidR="00F27C53" w:rsidRDefault="00F27C53">
      <w:pPr>
        <w:pStyle w:val="ConsPlusNormal"/>
        <w:ind w:firstLine="540"/>
        <w:jc w:val="both"/>
      </w:pPr>
      <w:r>
        <w:t xml:space="preserve">3.6. Применение конкретных профилактических средств против смерзания груза (примесей, добавок, веществ, покрытий) производится грузоотправителем в зависимости от рода груза, технологии выгрузки и последующего использования или переработки груза потребителем. При этом выбранные к применению средства профилактики не должны отрицательно влиять на окружающую природную среду подвижной состав, а также на качество и свойства перевозимого </w:t>
      </w:r>
      <w:r>
        <w:lastRenderedPageBreak/>
        <w:t>груза, установленные в соответствующих нормативных документах на продукцию. Выбранные грузоотправителем с учетом температуры как в местах погрузки и выгрузки, так и на протяжении маршрута следования груза профилактические средства согласовываются грузоотправителем с грузополучателем. Не допускается применение солей (хлоридов натрия, калия и др.), обладающих коррозионными свойствами и отрицательно влияющих на состояние подвижного состава, контейнеров и железнодорожного пути, а также негативно влияющих на окружающую природную среду.</w:t>
      </w:r>
    </w:p>
    <w:p w:rsidR="00F27C53" w:rsidRDefault="00F27C53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  <w:ind w:firstLine="540"/>
        <w:jc w:val="both"/>
      </w:pPr>
      <w:r>
        <w:t xml:space="preserve">3.7. Исключен. - </w:t>
      </w:r>
      <w:hyperlink r:id="rId23" w:history="1">
        <w:r>
          <w:rPr>
            <w:color w:val="0000FF"/>
          </w:rPr>
          <w:t>Приказ</w:t>
        </w:r>
      </w:hyperlink>
      <w:r>
        <w:t xml:space="preserve"> Минтранса РФ от 12.12.2008 N 211.</w:t>
      </w:r>
    </w:p>
    <w:p w:rsidR="00F27C53" w:rsidRDefault="00F27C53">
      <w:pPr>
        <w:pStyle w:val="ConsPlusNormal"/>
        <w:ind w:firstLine="540"/>
        <w:jc w:val="both"/>
      </w:pPr>
      <w:r>
        <w:t>3.8. Места общего и необщего пользования оборудуются сооружениями и устройствами, в том числе обеспечивающими восстановление сыпучести смерзшихся грузов, очистку, промывку вагонов после их выгрузки, а также сохранность вагонов. Восстановление сыпучести грузов механическим рыхлением, разогревом или другими способами, обеспечивающими выгрузку смерзшихся грузов, должны производиться в порядке, устанавливаемом грузополучателем и согласованном с перевозчиком, в котором указаны рабочие параметры и технология использования этих средств, правила техники безопасности и меры предохранения подвижного состава, контейнеров и железнодорожного пути от повреждений.</w:t>
      </w:r>
    </w:p>
    <w:p w:rsidR="00F27C53" w:rsidRDefault="00F27C53">
      <w:pPr>
        <w:pStyle w:val="ConsPlusNormal"/>
        <w:jc w:val="both"/>
      </w:pPr>
      <w:r>
        <w:t xml:space="preserve">(п. 3.8 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center"/>
        <w:outlineLvl w:val="1"/>
      </w:pPr>
      <w:r>
        <w:t>IV. Оформление перевозок смерзающихся грузов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ind w:firstLine="540"/>
        <w:jc w:val="both"/>
      </w:pPr>
      <w:r>
        <w:t xml:space="preserve">4.1. Грузоотправитель при предъявлении к перевозке смерзающегося груза указывает в накладной, согласно </w:t>
      </w:r>
      <w:hyperlink r:id="rId25" w:history="1">
        <w:r>
          <w:rPr>
            <w:color w:val="0000FF"/>
          </w:rPr>
          <w:t>правилам</w:t>
        </w:r>
      </w:hyperlink>
      <w:r>
        <w:t xml:space="preserve"> заполнения перевозочных документов на железнодорожном транспорте, в графе "Особые заявления и отметки отправителя" процент влажности груза и меры, принятые для предохранения его от смерзания, например: "Груз проморожен", "обработано хлористым кальцием в колич. ..%", "Обмаслено в колич. ...%", "Переложено послойно древесными опилками". Кроме того, грузоотправитель обязан в верхней части накладной поставить штемпель "Смерзающийся".</w:t>
      </w:r>
    </w:p>
    <w:p w:rsidR="00F27C53" w:rsidRDefault="00F27C53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  <w:ind w:firstLine="540"/>
        <w:jc w:val="both"/>
      </w:pPr>
      <w:r>
        <w:t>Указание в накладной данных о влажности при погрузке земли, глины, песка, щебня и гравия необязательно.</w:t>
      </w:r>
    </w:p>
    <w:p w:rsidR="00F27C53" w:rsidRDefault="00F27C53">
      <w:pPr>
        <w:pStyle w:val="ConsPlusNormal"/>
        <w:ind w:firstLine="540"/>
        <w:jc w:val="both"/>
      </w:pPr>
      <w:r>
        <w:t>4.2. Перевозчик принимает смерзающиеся грузы без применения профилактических мер, в том числе в связи со складывающимися климатическими условиями, только при наличии у грузоотправителя письменного согласия грузополучателя на прием смерзающегося груза, перевозимого без применения профилактических мер.</w:t>
      </w:r>
    </w:p>
    <w:p w:rsidR="00F27C53" w:rsidRDefault="00F27C53">
      <w:pPr>
        <w:pStyle w:val="ConsPlusNormal"/>
        <w:ind w:firstLine="540"/>
        <w:jc w:val="both"/>
      </w:pPr>
      <w:r>
        <w:t xml:space="preserve">При наличии у грузоотправителя письменного согласия грузополучателя на прием смерзающегося груза, перевозимого без применения профилактических мер, в </w:t>
      </w:r>
      <w:hyperlink r:id="rId27" w:history="1">
        <w:r>
          <w:rPr>
            <w:color w:val="0000FF"/>
          </w:rPr>
          <w:t>графе</w:t>
        </w:r>
      </w:hyperlink>
      <w:r>
        <w:t xml:space="preserve"> накладной "Особые заявления и отметки отправителя" грузоотправитель делает отметку: "С согласия получателя - без профилактики".</w:t>
      </w:r>
    </w:p>
    <w:p w:rsidR="00F27C53" w:rsidRDefault="00F27C53">
      <w:pPr>
        <w:pStyle w:val="ConsPlusNormal"/>
        <w:jc w:val="both"/>
      </w:pPr>
      <w:r>
        <w:t xml:space="preserve">(п. 4.2 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  <w:ind w:firstLine="540"/>
        <w:jc w:val="both"/>
      </w:pPr>
      <w:r>
        <w:t xml:space="preserve">4.3. Исключен. - </w:t>
      </w:r>
      <w:hyperlink r:id="rId29" w:history="1">
        <w:r>
          <w:rPr>
            <w:color w:val="0000FF"/>
          </w:rPr>
          <w:t>Приказ</w:t>
        </w:r>
      </w:hyperlink>
      <w:r>
        <w:t xml:space="preserve"> Минтранса РФ от 12.12.2008 N 211.</w:t>
      </w:r>
    </w:p>
    <w:p w:rsidR="00F27C53" w:rsidRDefault="00F27C53">
      <w:pPr>
        <w:pStyle w:val="ConsPlusNormal"/>
        <w:ind w:firstLine="540"/>
        <w:jc w:val="both"/>
      </w:pPr>
      <w:r>
        <w:t xml:space="preserve">4.4. В случае прибытия груза в смерзшемся состоянии (без согласия грузополучателя на прием груза без применения профилактических мер) перевозчик по требованию грузополучателя составляет </w:t>
      </w:r>
      <w:hyperlink r:id="rId30" w:history="1">
        <w:r>
          <w:rPr>
            <w:color w:val="0000FF"/>
          </w:rPr>
          <w:t>акт</w:t>
        </w:r>
      </w:hyperlink>
      <w:r>
        <w:t xml:space="preserve"> общей формы.</w:t>
      </w:r>
    </w:p>
    <w:p w:rsidR="00F27C53" w:rsidRDefault="00F27C53">
      <w:pPr>
        <w:pStyle w:val="ConsPlusNormal"/>
        <w:jc w:val="both"/>
      </w:pPr>
      <w:r>
        <w:t xml:space="preserve">(п. 4.4 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right"/>
        <w:outlineLvl w:val="1"/>
      </w:pPr>
      <w:bookmarkStart w:id="2" w:name="P94"/>
      <w:bookmarkEnd w:id="2"/>
      <w:r>
        <w:t>Приложение 1</w:t>
      </w:r>
    </w:p>
    <w:p w:rsidR="00F27C53" w:rsidRDefault="00F27C53">
      <w:pPr>
        <w:pStyle w:val="ConsPlusNormal"/>
        <w:jc w:val="right"/>
      </w:pPr>
      <w:r>
        <w:t>к Правилам перевозок</w:t>
      </w:r>
    </w:p>
    <w:p w:rsidR="00F27C53" w:rsidRDefault="00F27C53">
      <w:pPr>
        <w:pStyle w:val="ConsPlusNormal"/>
        <w:jc w:val="right"/>
      </w:pPr>
      <w:r>
        <w:t>смерзающихся грузов на</w:t>
      </w:r>
    </w:p>
    <w:p w:rsidR="00F27C53" w:rsidRDefault="00F27C53">
      <w:pPr>
        <w:pStyle w:val="ConsPlusNormal"/>
        <w:jc w:val="right"/>
      </w:pPr>
      <w:r>
        <w:t>железнодорожном транспорте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center"/>
      </w:pPr>
      <w:bookmarkStart w:id="3" w:name="P99"/>
      <w:bookmarkEnd w:id="3"/>
      <w:r>
        <w:t>ПЕРЕЧЕНЬ</w:t>
      </w:r>
    </w:p>
    <w:p w:rsidR="00F27C53" w:rsidRDefault="00F27C53">
      <w:pPr>
        <w:pStyle w:val="ConsPlusNormal"/>
        <w:jc w:val="center"/>
      </w:pPr>
      <w:r>
        <w:t>ПЕРЕВОЗИМЫХ НАСЫПЬЮ ГРУЗОВ,</w:t>
      </w:r>
    </w:p>
    <w:p w:rsidR="00F27C53" w:rsidRDefault="00F27C53">
      <w:pPr>
        <w:pStyle w:val="ConsPlusNormal"/>
        <w:jc w:val="center"/>
      </w:pPr>
      <w:r>
        <w:t>ОТНОСЯЩИХСЯ К СМЕРЗАЮЩИМСЯ ГРУЗАМ</w:t>
      </w:r>
    </w:p>
    <w:p w:rsidR="00F27C53" w:rsidRDefault="00F27C53">
      <w:pPr>
        <w:pStyle w:val="ConsPlusNormal"/>
        <w:jc w:val="center"/>
      </w:pPr>
    </w:p>
    <w:p w:rsidR="00F27C53" w:rsidRDefault="00F27C53">
      <w:pPr>
        <w:pStyle w:val="ConsPlusNormal"/>
        <w:jc w:val="center"/>
      </w:pPr>
      <w:r>
        <w:t>Список изменяющих документов</w:t>
      </w:r>
    </w:p>
    <w:p w:rsidR="00F27C53" w:rsidRDefault="00F27C53">
      <w:pPr>
        <w:pStyle w:val="ConsPlusNormal"/>
        <w:jc w:val="center"/>
      </w:pPr>
      <w:r>
        <w:t xml:space="preserve">(в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</w:pPr>
    </w:p>
    <w:p w:rsidR="00F27C53" w:rsidRDefault="00F27C53">
      <w:pPr>
        <w:pStyle w:val="ConsPlusCell"/>
        <w:jc w:val="both"/>
      </w:pPr>
      <w:r>
        <w:t>┌───┬────────────────────────────────┬───┬────────────────────────────────┐</w:t>
      </w:r>
    </w:p>
    <w:p w:rsidR="00F27C53" w:rsidRDefault="00F27C53">
      <w:pPr>
        <w:pStyle w:val="ConsPlusCell"/>
        <w:jc w:val="both"/>
      </w:pPr>
      <w:r>
        <w:t>│ N │       Наименование груза       │ N │       Наименование груза       │</w:t>
      </w:r>
    </w:p>
    <w:p w:rsidR="00F27C53" w:rsidRDefault="00F27C53">
      <w:pPr>
        <w:pStyle w:val="ConsPlusCell"/>
        <w:jc w:val="both"/>
      </w:pPr>
      <w:r>
        <w:t>│п/п│                                │п/п│                                │</w:t>
      </w:r>
    </w:p>
    <w:p w:rsidR="00F27C53" w:rsidRDefault="00F27C53">
      <w:pPr>
        <w:pStyle w:val="ConsPlusCell"/>
        <w:jc w:val="both"/>
      </w:pPr>
      <w:r>
        <w:t>├───┼────────────────────────────────┼───┼────────────────────────────────┤</w:t>
      </w:r>
    </w:p>
    <w:p w:rsidR="00F27C53" w:rsidRDefault="00F27C53">
      <w:pPr>
        <w:pStyle w:val="ConsPlusCell"/>
        <w:jc w:val="both"/>
      </w:pPr>
      <w:r>
        <w:t>│ 1.│Агломерат (влажный)             │19.│Мелочь коксовая (размером частиц│</w:t>
      </w:r>
    </w:p>
    <w:p w:rsidR="00F27C53" w:rsidRDefault="00F27C53">
      <w:pPr>
        <w:pStyle w:val="ConsPlusCell"/>
        <w:jc w:val="both"/>
      </w:pPr>
      <w:r>
        <w:t>│ 2.│Балласт                         │   │до 10 мм)                       │</w:t>
      </w:r>
    </w:p>
    <w:p w:rsidR="00F27C53" w:rsidRDefault="00F27C53">
      <w:pPr>
        <w:pStyle w:val="ConsPlusCell"/>
        <w:jc w:val="both"/>
      </w:pPr>
      <w:r>
        <w:t>│ 3.│Барит (кусковой)                │20.│Мергели                         │</w:t>
      </w:r>
    </w:p>
    <w:p w:rsidR="00F27C53" w:rsidRDefault="00F27C53">
      <w:pPr>
        <w:pStyle w:val="ConsPlusCell"/>
        <w:jc w:val="both"/>
      </w:pPr>
      <w:r>
        <w:t>│ 4.│Бокситы                         │21.│Мука (доломитовая) известняковая│</w:t>
      </w:r>
    </w:p>
    <w:p w:rsidR="00F27C53" w:rsidRDefault="00F27C53">
      <w:pPr>
        <w:pStyle w:val="ConsPlusCell"/>
        <w:jc w:val="both"/>
      </w:pPr>
      <w:r>
        <w:t>│ 5.│Глина:  каолиновая, огнеупорная,│22.│Огарки пиритные                 │</w:t>
      </w:r>
    </w:p>
    <w:p w:rsidR="00F27C53" w:rsidRDefault="00F27C53">
      <w:pPr>
        <w:pStyle w:val="ConsPlusCell"/>
        <w:jc w:val="both"/>
      </w:pPr>
      <w:r>
        <w:t>│   │простая                         │23 │Песок:                кварцевый,│</w:t>
      </w:r>
    </w:p>
    <w:p w:rsidR="00F27C53" w:rsidRDefault="00F27C53">
      <w:pPr>
        <w:pStyle w:val="ConsPlusCell"/>
        <w:jc w:val="both"/>
      </w:pPr>
      <w:r>
        <w:t>│ 6.│Гравий                          │   │строительный, формовочный       │</w:t>
      </w:r>
    </w:p>
    <w:p w:rsidR="00F27C53" w:rsidRDefault="00F27C53">
      <w:pPr>
        <w:pStyle w:val="ConsPlusCell"/>
        <w:jc w:val="both"/>
      </w:pPr>
      <w:r>
        <w:t>│ 7.│Жом свекловичный (сырой)        │24.│Раймовка                        │</w:t>
      </w:r>
    </w:p>
    <w:p w:rsidR="00F27C53" w:rsidRDefault="00F27C53">
      <w:pPr>
        <w:pStyle w:val="ConsPlusCell"/>
        <w:jc w:val="both"/>
      </w:pPr>
      <w:r>
        <w:t>│ 8.│Земля (всякая)                  │25.│Руда:   железная,    драгоценных│</w:t>
      </w:r>
    </w:p>
    <w:p w:rsidR="00F27C53" w:rsidRDefault="00F27C53">
      <w:pPr>
        <w:pStyle w:val="ConsPlusCell"/>
        <w:jc w:val="both"/>
      </w:pPr>
      <w:r>
        <w:t>│ 9.│Известняк (мытый)               │   │металлов,  марганцевая,  медная,│</w:t>
      </w:r>
    </w:p>
    <w:p w:rsidR="00F27C53" w:rsidRDefault="00F27C53">
      <w:pPr>
        <w:pStyle w:val="ConsPlusCell"/>
        <w:jc w:val="both"/>
      </w:pPr>
      <w:r>
        <w:t>│10.│Камень: гипсовый; известняковый;│   │никелевая,            свинцовая,│</w:t>
      </w:r>
    </w:p>
    <w:p w:rsidR="00F27C53" w:rsidRDefault="00F27C53">
      <w:pPr>
        <w:pStyle w:val="ConsPlusCell"/>
        <w:jc w:val="both"/>
      </w:pPr>
      <w:r>
        <w:t>│   │строительный     -      бутовый,│   │хромитовая, цинковая            │</w:t>
      </w:r>
    </w:p>
    <w:p w:rsidR="00F27C53" w:rsidRDefault="00F27C53">
      <w:pPr>
        <w:pStyle w:val="ConsPlusCell"/>
        <w:jc w:val="both"/>
      </w:pPr>
      <w:r>
        <w:t>│   │ракушечник, туфовый             │26.│Сланцы горючие                  │</w:t>
      </w:r>
    </w:p>
    <w:p w:rsidR="00F27C53" w:rsidRDefault="00F27C53">
      <w:pPr>
        <w:pStyle w:val="ConsPlusCell"/>
        <w:jc w:val="both"/>
      </w:pPr>
      <w:r>
        <w:t>│11.│Кварциты (мытые)                │27.│Соль техническая                │</w:t>
      </w:r>
    </w:p>
    <w:p w:rsidR="00F27C53" w:rsidRDefault="00F27C53">
      <w:pPr>
        <w:pStyle w:val="ConsPlusCell"/>
        <w:jc w:val="both"/>
      </w:pPr>
      <w:r>
        <w:t>│12.│Кокс                            │28.│Уголь: бурый и каменный  (в  том│</w:t>
      </w:r>
    </w:p>
    <w:p w:rsidR="00F27C53" w:rsidRDefault="00F27C53">
      <w:pPr>
        <w:pStyle w:val="ConsPlusCell"/>
        <w:jc w:val="both"/>
      </w:pPr>
      <w:r>
        <w:t>│13.│Клинкер:   цинковый,   цементный│   │числе мытый и гидродобычи)      │</w:t>
      </w:r>
    </w:p>
    <w:p w:rsidR="00F27C53" w:rsidRDefault="00F27C53">
      <w:pPr>
        <w:pStyle w:val="ConsPlusCell"/>
        <w:jc w:val="both"/>
      </w:pPr>
      <w:r>
        <w:t>│14.│Колчеданы:  железные,  медный  и│29.│Флюсы                           │</w:t>
      </w:r>
    </w:p>
    <w:p w:rsidR="00F27C53" w:rsidRDefault="00F27C53">
      <w:pPr>
        <w:pStyle w:val="ConsPlusCell"/>
        <w:jc w:val="both"/>
      </w:pPr>
      <w:r>
        <w:t>│   │серные - рядовые и флотационные │30.│Шлаки гранулированные           │</w:t>
      </w:r>
    </w:p>
    <w:p w:rsidR="00F27C53" w:rsidRDefault="00F27C53">
      <w:pPr>
        <w:pStyle w:val="ConsPlusCell"/>
        <w:jc w:val="both"/>
      </w:pPr>
      <w:r>
        <w:t>│15.│Кокс (орешек)                   │31.│Шлам угольный                   │</w:t>
      </w:r>
    </w:p>
    <w:p w:rsidR="00F27C53" w:rsidRDefault="00F27C53">
      <w:pPr>
        <w:pStyle w:val="ConsPlusCell"/>
        <w:jc w:val="both"/>
      </w:pPr>
      <w:r>
        <w:t>│16.│Коксик всякий                   │32.│Шпат плавиковый                 │</w:t>
      </w:r>
    </w:p>
    <w:p w:rsidR="00F27C53" w:rsidRDefault="00F27C53">
      <w:pPr>
        <w:pStyle w:val="ConsPlusCell"/>
        <w:jc w:val="both"/>
      </w:pPr>
      <w:r>
        <w:t>│17.│Концентрат вермикулитовый       │33.│Щебень мытый                    │</w:t>
      </w:r>
    </w:p>
    <w:p w:rsidR="00F27C53" w:rsidRDefault="00F27C53">
      <w:pPr>
        <w:pStyle w:val="ConsPlusCell"/>
        <w:jc w:val="both"/>
      </w:pPr>
      <w:r>
        <w:t>│18.│Концентраты      и       штейны:│   │                                │</w:t>
      </w:r>
    </w:p>
    <w:p w:rsidR="00F27C53" w:rsidRDefault="00F27C53">
      <w:pPr>
        <w:pStyle w:val="ConsPlusCell"/>
        <w:jc w:val="both"/>
      </w:pPr>
      <w:r>
        <w:t>│   │апатитовые,           баритовые,│   │                                │</w:t>
      </w:r>
    </w:p>
    <w:p w:rsidR="00F27C53" w:rsidRDefault="00F27C53">
      <w:pPr>
        <w:pStyle w:val="ConsPlusCell"/>
        <w:jc w:val="both"/>
      </w:pPr>
      <w:r>
        <w:t>│   │вольфрамовые,          железные,│   │                                │</w:t>
      </w:r>
    </w:p>
    <w:p w:rsidR="00F27C53" w:rsidRDefault="00F27C53">
      <w:pPr>
        <w:pStyle w:val="ConsPlusCell"/>
        <w:jc w:val="both"/>
      </w:pPr>
      <w:r>
        <w:t>│   │кобальтовые,             медные,│   │                                │</w:t>
      </w:r>
    </w:p>
    <w:p w:rsidR="00F27C53" w:rsidRDefault="00F27C53">
      <w:pPr>
        <w:pStyle w:val="ConsPlusCell"/>
        <w:jc w:val="both"/>
      </w:pPr>
      <w:r>
        <w:t>│   │молибденовые,  пиритные  (хвосты│   │                                │</w:t>
      </w:r>
    </w:p>
    <w:p w:rsidR="00F27C53" w:rsidRDefault="00F27C53">
      <w:pPr>
        <w:pStyle w:val="ConsPlusCell"/>
        <w:jc w:val="both"/>
      </w:pPr>
      <w:r>
        <w:t>│   │флотационные),        свинцовые,│   │                                │</w:t>
      </w:r>
    </w:p>
    <w:p w:rsidR="00F27C53" w:rsidRDefault="00F27C53">
      <w:pPr>
        <w:pStyle w:val="ConsPlusCell"/>
        <w:jc w:val="both"/>
      </w:pPr>
      <w:r>
        <w:t>│   │цинковые                        │   │                                │</w:t>
      </w:r>
    </w:p>
    <w:p w:rsidR="00F27C53" w:rsidRDefault="00F27C53">
      <w:pPr>
        <w:pStyle w:val="ConsPlusCell"/>
        <w:jc w:val="both"/>
      </w:pPr>
      <w:r>
        <w:t>└───┴────────────────────────────────┴───┴────────────────────────────────┘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right"/>
        <w:outlineLvl w:val="1"/>
      </w:pPr>
      <w:r>
        <w:t>Приложение 2</w:t>
      </w:r>
    </w:p>
    <w:p w:rsidR="00F27C53" w:rsidRDefault="00F27C53">
      <w:pPr>
        <w:pStyle w:val="ConsPlusNormal"/>
        <w:jc w:val="right"/>
      </w:pPr>
      <w:r>
        <w:t>к Правилам перевозок</w:t>
      </w:r>
    </w:p>
    <w:p w:rsidR="00F27C53" w:rsidRDefault="00F27C53">
      <w:pPr>
        <w:pStyle w:val="ConsPlusNormal"/>
        <w:jc w:val="right"/>
      </w:pPr>
      <w:r>
        <w:t>смерзающихся грузов на</w:t>
      </w:r>
    </w:p>
    <w:p w:rsidR="00F27C53" w:rsidRDefault="00F27C53">
      <w:pPr>
        <w:pStyle w:val="ConsPlusNormal"/>
        <w:jc w:val="right"/>
      </w:pPr>
      <w:r>
        <w:t>железнодорожном транспорте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center"/>
      </w:pPr>
      <w:bookmarkStart w:id="4" w:name="P151"/>
      <w:bookmarkEnd w:id="4"/>
      <w:r>
        <w:t>ПЕРИОДЫ ПРИМЕНЕНИЯ ПРОВЕДЕНИЯ ПРОФИЛАКТИЧЕСКИХ</w:t>
      </w:r>
    </w:p>
    <w:p w:rsidR="00F27C53" w:rsidRDefault="00F27C53">
      <w:pPr>
        <w:pStyle w:val="ConsPlusNormal"/>
        <w:jc w:val="center"/>
      </w:pPr>
      <w:r>
        <w:t>МЕР ПРОТИВ СМЕРЗАНИЯ ПЕРЕВОЗИМЫХ НАСЫПЬЮ ГРУЗОВ</w:t>
      </w:r>
    </w:p>
    <w:p w:rsidR="00F27C53" w:rsidRDefault="00F27C53">
      <w:pPr>
        <w:pStyle w:val="ConsPlusNormal"/>
        <w:jc w:val="center"/>
      </w:pPr>
    </w:p>
    <w:p w:rsidR="00F27C53" w:rsidRDefault="00F27C53">
      <w:pPr>
        <w:pStyle w:val="ConsPlusNormal"/>
        <w:jc w:val="center"/>
      </w:pPr>
      <w:r>
        <w:t>Список изменяющих документов</w:t>
      </w:r>
    </w:p>
    <w:p w:rsidR="00F27C53" w:rsidRDefault="00F27C53">
      <w:pPr>
        <w:pStyle w:val="ConsPlusNormal"/>
        <w:jc w:val="center"/>
      </w:pPr>
      <w:r>
        <w:t xml:space="preserve">(в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5280"/>
        <w:gridCol w:w="2280"/>
      </w:tblGrid>
      <w:tr w:rsidR="00F27C53">
        <w:trPr>
          <w:trHeight w:val="240"/>
        </w:trPr>
        <w:tc>
          <w:tcPr>
            <w:tcW w:w="600" w:type="dxa"/>
          </w:tcPr>
          <w:p w:rsidR="00F27C53" w:rsidRDefault="00F27C53">
            <w:pPr>
              <w:pStyle w:val="ConsPlusNonformat"/>
              <w:jc w:val="both"/>
            </w:pPr>
            <w:r>
              <w:lastRenderedPageBreak/>
              <w:t xml:space="preserve"> N </w:t>
            </w:r>
          </w:p>
          <w:p w:rsidR="00F27C53" w:rsidRDefault="00F27C53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5280" w:type="dxa"/>
          </w:tcPr>
          <w:p w:rsidR="00F27C53" w:rsidRDefault="00F27C53">
            <w:pPr>
              <w:pStyle w:val="ConsPlusNonformat"/>
              <w:jc w:val="both"/>
            </w:pPr>
            <w:r>
              <w:t xml:space="preserve">    Наименование регионов и их районов    </w:t>
            </w:r>
          </w:p>
        </w:tc>
        <w:tc>
          <w:tcPr>
            <w:tcW w:w="2280" w:type="dxa"/>
          </w:tcPr>
          <w:p w:rsidR="00F27C53" w:rsidRDefault="00F27C53">
            <w:pPr>
              <w:pStyle w:val="ConsPlusNonformat"/>
              <w:jc w:val="both"/>
            </w:pPr>
            <w:r>
              <w:t>Период применения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 профилактических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       мер       </w:t>
            </w:r>
          </w:p>
        </w:tc>
      </w:tr>
      <w:tr w:rsidR="00F27C53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 xml:space="preserve">1. </w:t>
            </w:r>
          </w:p>
        </w:tc>
        <w:tc>
          <w:tcPr>
            <w:tcW w:w="528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>По грузам,  отправляемым с железных  дорог</w:t>
            </w:r>
          </w:p>
          <w:p w:rsidR="00F27C53" w:rsidRDefault="00F27C53">
            <w:pPr>
              <w:pStyle w:val="ConsPlusNonformat"/>
              <w:jc w:val="both"/>
            </w:pPr>
            <w:r>
              <w:t>Урала, Сибири, Дальнего Востока, а также с</w:t>
            </w:r>
          </w:p>
          <w:p w:rsidR="00F27C53" w:rsidRDefault="00F27C53">
            <w:pPr>
              <w:pStyle w:val="ConsPlusNonformat"/>
              <w:jc w:val="both"/>
            </w:pPr>
            <w:r>
              <w:t>Северной (участки Коноша-Воркута и Коноша-</w:t>
            </w:r>
          </w:p>
          <w:p w:rsidR="00F27C53" w:rsidRDefault="00F27C53">
            <w:pPr>
              <w:pStyle w:val="ConsPlusNonformat"/>
              <w:jc w:val="both"/>
            </w:pPr>
            <w:r>
              <w:t>Архангельск)   и   Октябрьской    (участки</w:t>
            </w:r>
          </w:p>
          <w:p w:rsidR="00F27C53" w:rsidRDefault="00F27C53">
            <w:pPr>
              <w:pStyle w:val="ConsPlusNonformat"/>
              <w:jc w:val="both"/>
            </w:pPr>
            <w:r>
              <w:t>севернее  станции  Петрозаводск)  железных</w:t>
            </w:r>
          </w:p>
          <w:p w:rsidR="00F27C53" w:rsidRDefault="00F27C53">
            <w:pPr>
              <w:pStyle w:val="ConsPlusNonformat"/>
              <w:jc w:val="both"/>
            </w:pPr>
            <w:r>
              <w:t>дорог,  назначением   на   эти   и  другие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железные дороги                   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 xml:space="preserve"> с 1 октября по  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    15 апреля    </w:t>
            </w:r>
          </w:p>
        </w:tc>
      </w:tr>
      <w:tr w:rsidR="00F27C53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 xml:space="preserve">2. </w:t>
            </w:r>
          </w:p>
        </w:tc>
        <w:tc>
          <w:tcPr>
            <w:tcW w:w="528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>По грузам,  отправляемым с других железных</w:t>
            </w:r>
          </w:p>
          <w:p w:rsidR="00F27C53" w:rsidRDefault="00F27C53">
            <w:pPr>
              <w:pStyle w:val="ConsPlusNonformat"/>
              <w:jc w:val="both"/>
            </w:pPr>
            <w:r>
              <w:t>дорог   назначением  на  железные  дороги,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указанные в </w:t>
            </w:r>
            <w:hyperlink w:anchor="P151" w:history="1">
              <w:r>
                <w:rPr>
                  <w:color w:val="0000FF"/>
                </w:rPr>
                <w:t>пункте 1,</w:t>
              </w:r>
            </w:hyperlink>
            <w:r>
              <w:t xml:space="preserve">  а также назначением</w:t>
            </w:r>
          </w:p>
          <w:p w:rsidR="00F27C53" w:rsidRDefault="00F27C53">
            <w:pPr>
              <w:pStyle w:val="ConsPlusNonformat"/>
              <w:jc w:val="both"/>
            </w:pPr>
            <w:r>
              <w:t>на     железные     дороги     Московскую,</w:t>
            </w:r>
          </w:p>
          <w:p w:rsidR="00F27C53" w:rsidRDefault="00F27C53">
            <w:pPr>
              <w:pStyle w:val="ConsPlusNonformat"/>
              <w:jc w:val="both"/>
            </w:pPr>
            <w:r>
              <w:t>Горьковскую, Куйбышевскую, Октябрьскую (на</w:t>
            </w:r>
          </w:p>
          <w:p w:rsidR="00F27C53" w:rsidRDefault="00F27C53">
            <w:pPr>
              <w:pStyle w:val="ConsPlusNonformat"/>
              <w:jc w:val="both"/>
            </w:pPr>
            <w:r>
              <w:t>участки   южнее   станции   Петрозаводск),</w:t>
            </w:r>
          </w:p>
          <w:p w:rsidR="00F27C53" w:rsidRDefault="00F27C53">
            <w:pPr>
              <w:pStyle w:val="ConsPlusNonformat"/>
              <w:jc w:val="both"/>
            </w:pPr>
            <w:r>
              <w:t>Северную   (за    исключением    участков,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указанных  в  </w:t>
            </w:r>
            <w:hyperlink w:anchor="P151" w:history="1">
              <w:r>
                <w:rPr>
                  <w:color w:val="0000FF"/>
                </w:rPr>
                <w:t>пункте  1)</w:t>
              </w:r>
            </w:hyperlink>
            <w:r>
              <w:t xml:space="preserve"> и в пределах этих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железных дорог                    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 xml:space="preserve"> с 1 октября по  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     1 апреля    </w:t>
            </w:r>
          </w:p>
        </w:tc>
      </w:tr>
      <w:tr w:rsidR="00F27C53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 xml:space="preserve">3. </w:t>
            </w:r>
          </w:p>
        </w:tc>
        <w:tc>
          <w:tcPr>
            <w:tcW w:w="528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>При перевозке в пределах Северо-Кавказской</w:t>
            </w:r>
          </w:p>
          <w:p w:rsidR="00F27C53" w:rsidRDefault="00F27C53">
            <w:pPr>
              <w:pStyle w:val="ConsPlusNonformat"/>
              <w:jc w:val="both"/>
            </w:pPr>
            <w:r>
              <w:t>железной   дороги   на  участках  Трусово-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Червленная и Богословская-Дербент 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 xml:space="preserve">  с 1 ноября по  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    15 февраля   </w:t>
            </w:r>
          </w:p>
        </w:tc>
      </w:tr>
      <w:tr w:rsidR="00F27C53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 xml:space="preserve">4. </w:t>
            </w:r>
          </w:p>
        </w:tc>
        <w:tc>
          <w:tcPr>
            <w:tcW w:w="528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>При перевозке  между   другими   железными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дорогами                          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F27C53" w:rsidRDefault="00F27C53">
            <w:pPr>
              <w:pStyle w:val="ConsPlusNonformat"/>
              <w:jc w:val="both"/>
            </w:pPr>
            <w:r>
              <w:t xml:space="preserve"> с 15 ноября по  </w:t>
            </w:r>
          </w:p>
          <w:p w:rsidR="00F27C53" w:rsidRDefault="00F27C53">
            <w:pPr>
              <w:pStyle w:val="ConsPlusNonformat"/>
              <w:jc w:val="both"/>
            </w:pPr>
            <w:r>
              <w:t xml:space="preserve">     15 марта    </w:t>
            </w:r>
          </w:p>
        </w:tc>
      </w:tr>
    </w:tbl>
    <w:p w:rsidR="00F27C53" w:rsidRDefault="00F27C53">
      <w:pPr>
        <w:pStyle w:val="ConsPlusNormal"/>
      </w:pPr>
    </w:p>
    <w:p w:rsidR="00F27C53" w:rsidRDefault="00F27C53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Минтранса РФ от 12.12.2008 N 211)</w:t>
      </w:r>
    </w:p>
    <w:p w:rsidR="00F27C53" w:rsidRDefault="00F27C53">
      <w:pPr>
        <w:pStyle w:val="ConsPlusNormal"/>
        <w:jc w:val="both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right"/>
        <w:outlineLvl w:val="1"/>
      </w:pPr>
      <w:r>
        <w:t>Приложение 3</w:t>
      </w:r>
    </w:p>
    <w:p w:rsidR="00F27C53" w:rsidRDefault="00F27C53">
      <w:pPr>
        <w:pStyle w:val="ConsPlusNormal"/>
        <w:jc w:val="right"/>
      </w:pPr>
      <w:r>
        <w:t>к Правилам перевозок</w:t>
      </w:r>
    </w:p>
    <w:p w:rsidR="00F27C53" w:rsidRDefault="00F27C53">
      <w:pPr>
        <w:pStyle w:val="ConsPlusNormal"/>
        <w:jc w:val="right"/>
      </w:pPr>
      <w:r>
        <w:t>смерзающихся грузов на</w:t>
      </w:r>
    </w:p>
    <w:p w:rsidR="00F27C53" w:rsidRDefault="00F27C53">
      <w:pPr>
        <w:pStyle w:val="ConsPlusNormal"/>
        <w:jc w:val="right"/>
      </w:pPr>
      <w:r>
        <w:t>железнодорожном транспорте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center"/>
      </w:pPr>
      <w:r>
        <w:t>ПРОФИЛАКТИЧЕСКИЕ МЕРЫ, ПРЕДОХРАНЯЮЩИЕ ОТ СМЕРЗАНИЯ</w:t>
      </w:r>
    </w:p>
    <w:p w:rsidR="00F27C53" w:rsidRDefault="00F27C53">
      <w:pPr>
        <w:pStyle w:val="ConsPlusNormal"/>
        <w:jc w:val="center"/>
      </w:pPr>
      <w:r>
        <w:t>МАССОВЫЕ ВИДЫ ГРУЗОВ, ПЕРЕВОЗИМЫХ НАСЫПЬЮ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center"/>
        <w:outlineLvl w:val="2"/>
      </w:pPr>
      <w:r>
        <w:t>1. Грузы черной металлургии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ind w:firstLine="540"/>
        <w:jc w:val="both"/>
      </w:pPr>
      <w:r>
        <w:t>1.1. Руда железная</w:t>
      </w:r>
    </w:p>
    <w:p w:rsidR="00F27C53" w:rsidRDefault="00F27C53">
      <w:pPr>
        <w:pStyle w:val="ConsPlusNormal"/>
        <w:ind w:firstLine="540"/>
        <w:jc w:val="both"/>
      </w:pPr>
      <w:r>
        <w:t>При перевозке железных руд в качестве профилактических средств применяются негашеная известь, поваренная соль, древесные опилки, сечка соломы и камыша, агломерат-возврат.</w:t>
      </w:r>
    </w:p>
    <w:p w:rsidR="00F27C53" w:rsidRDefault="00F27C53">
      <w:pPr>
        <w:pStyle w:val="ConsPlusNormal"/>
        <w:ind w:firstLine="540"/>
        <w:jc w:val="both"/>
      </w:pPr>
      <w:r>
        <w:t>Норма добавки извести для магнетитовых, мартитовых и гематитовых руд составляет 1 - 3%, а для охристых и бурожелезняковых руд 1 - 4% массы отгружаемой руды.</w:t>
      </w:r>
    </w:p>
    <w:p w:rsidR="00F27C53" w:rsidRDefault="00F27C53">
      <w:pPr>
        <w:pStyle w:val="ConsPlusNormal"/>
        <w:ind w:firstLine="540"/>
        <w:jc w:val="both"/>
      </w:pPr>
      <w:r>
        <w:t>Поваренная соль добавляется в количестве 0,75% массы отгружаемой руды. Для руд, идущих на агломерацию, применение соли в качестве профилактического средства не допускается.</w:t>
      </w:r>
    </w:p>
    <w:p w:rsidR="00F27C53" w:rsidRDefault="00F27C53">
      <w:pPr>
        <w:pStyle w:val="ConsPlusNormal"/>
        <w:ind w:firstLine="540"/>
        <w:jc w:val="both"/>
      </w:pPr>
      <w:r>
        <w:t>Руды грохоченые, мартеновские отгружаются без послойной пересыпки негашеной известью, но с подсыпкой такой извести на пол вагона. При погрузке такой руды в накладной под наименованием груза отправитель должен указать: "Грохоченая, мартен". При перевозке мытой руды или руды из обводненных забоев применяется поваренная соль, а применение негашеной извести не допускается.</w:t>
      </w:r>
    </w:p>
    <w:p w:rsidR="00F27C53" w:rsidRDefault="00F27C53">
      <w:pPr>
        <w:pStyle w:val="ConsPlusNormal"/>
        <w:ind w:firstLine="540"/>
        <w:jc w:val="both"/>
      </w:pPr>
      <w:r>
        <w:t>Без послойной пересыпки груза профилактическими средствами, но с подсыпкой их на пол вагона перевозятся:</w:t>
      </w:r>
    </w:p>
    <w:p w:rsidR="00F27C53" w:rsidRDefault="00F27C53">
      <w:pPr>
        <w:pStyle w:val="ConsPlusNormal"/>
        <w:ind w:firstLine="540"/>
        <w:jc w:val="both"/>
      </w:pPr>
      <w:r>
        <w:lastRenderedPageBreak/>
        <w:t>мытые кусковатые руды Высокогорского, Гороблагодатского, Богословского рудоуправлений и лебяжинская руда;</w:t>
      </w:r>
    </w:p>
    <w:p w:rsidR="00F27C53" w:rsidRDefault="00F27C53">
      <w:pPr>
        <w:pStyle w:val="ConsPlusNormal"/>
        <w:ind w:firstLine="540"/>
        <w:jc w:val="both"/>
      </w:pPr>
      <w:r>
        <w:t>обожженные дробленые руды Бакальского рудоуправления;</w:t>
      </w:r>
    </w:p>
    <w:p w:rsidR="00F27C53" w:rsidRDefault="00F27C53">
      <w:pPr>
        <w:pStyle w:val="ConsPlusNormal"/>
        <w:ind w:firstLine="540"/>
        <w:jc w:val="both"/>
      </w:pPr>
      <w:r>
        <w:t>все руды Златоустовского рудоуправления;</w:t>
      </w:r>
    </w:p>
    <w:p w:rsidR="00F27C53" w:rsidRDefault="00F27C53">
      <w:pPr>
        <w:pStyle w:val="ConsPlusNormal"/>
        <w:ind w:firstLine="540"/>
        <w:jc w:val="both"/>
      </w:pPr>
      <w:r>
        <w:t>агломерат сухой охлажденный всех рудников;</w:t>
      </w:r>
    </w:p>
    <w:p w:rsidR="00F27C53" w:rsidRDefault="00F27C53">
      <w:pPr>
        <w:pStyle w:val="ConsPlusNormal"/>
        <w:ind w:firstLine="540"/>
        <w:jc w:val="both"/>
      </w:pPr>
      <w:r>
        <w:t>дробленые и грохоченые руды Первоуральского рудника;</w:t>
      </w:r>
    </w:p>
    <w:p w:rsidR="00F27C53" w:rsidRDefault="00F27C53">
      <w:pPr>
        <w:pStyle w:val="ConsPlusNormal"/>
        <w:ind w:firstLine="540"/>
        <w:jc w:val="both"/>
      </w:pPr>
      <w:r>
        <w:t>дробленые магнитные железняки Гороблагодатского рудоуправления.</w:t>
      </w:r>
    </w:p>
    <w:p w:rsidR="00F27C53" w:rsidRDefault="00F27C53">
      <w:pPr>
        <w:pStyle w:val="ConsPlusNormal"/>
        <w:ind w:firstLine="540"/>
        <w:jc w:val="both"/>
      </w:pPr>
      <w:r>
        <w:t>Все руды могут быть отгружены без применения указанных в настоящем разделе профилактических средств при условии их предварительного промораживания или сушки.</w:t>
      </w:r>
    </w:p>
    <w:p w:rsidR="00F27C53" w:rsidRDefault="00F27C53">
      <w:pPr>
        <w:pStyle w:val="ConsPlusNormal"/>
        <w:ind w:firstLine="540"/>
        <w:jc w:val="both"/>
      </w:pPr>
      <w:r>
        <w:t>1.2. Руда марганцовая</w:t>
      </w:r>
    </w:p>
    <w:p w:rsidR="00F27C53" w:rsidRDefault="00F27C53">
      <w:pPr>
        <w:pStyle w:val="ConsPlusNormal"/>
        <w:ind w:firstLine="540"/>
        <w:jc w:val="both"/>
      </w:pPr>
      <w:r>
        <w:t>При перевозке марганцовых руд в качестве профилактических средств применяются поваренная соль, древесные опилки, сечка соломы и камыша.</w:t>
      </w:r>
    </w:p>
    <w:p w:rsidR="00F27C53" w:rsidRDefault="00F27C53">
      <w:pPr>
        <w:pStyle w:val="ConsPlusNormal"/>
        <w:ind w:firstLine="540"/>
        <w:jc w:val="both"/>
      </w:pPr>
      <w:r>
        <w:t>Кусковатые марганцовые руды и марганцовые руды-пироксиды с согласия грузополучателя перевозятся без применения профилактических средств.</w:t>
      </w:r>
    </w:p>
    <w:p w:rsidR="00F27C53" w:rsidRDefault="00F27C53">
      <w:pPr>
        <w:pStyle w:val="ConsPlusNormal"/>
        <w:ind w:firstLine="540"/>
        <w:jc w:val="both"/>
      </w:pPr>
      <w:r>
        <w:t>Марганцовая руда перевозится:</w:t>
      </w:r>
    </w:p>
    <w:p w:rsidR="00F27C53" w:rsidRDefault="00F27C53">
      <w:pPr>
        <w:pStyle w:val="ConsPlusNormal"/>
        <w:ind w:firstLine="540"/>
        <w:jc w:val="both"/>
      </w:pPr>
      <w:r>
        <w:t>в местном сообщении - без применения профилактических средств;</w:t>
      </w:r>
    </w:p>
    <w:p w:rsidR="00F27C53" w:rsidRDefault="00F27C53">
      <w:pPr>
        <w:pStyle w:val="ConsPlusNormal"/>
        <w:ind w:firstLine="540"/>
        <w:jc w:val="both"/>
      </w:pPr>
      <w:r>
        <w:t>в прямом железнодорожном сообщении - с подсыпкой и пересыпкой поваренной солью или древесными опилками в пунктах погрузки;</w:t>
      </w:r>
    </w:p>
    <w:p w:rsidR="00F27C53" w:rsidRDefault="00F27C53">
      <w:pPr>
        <w:pStyle w:val="ConsPlusNormal"/>
        <w:ind w:firstLine="540"/>
        <w:jc w:val="both"/>
      </w:pPr>
      <w:r>
        <w:t>в смешанном железнодорожно-водном сообщении назначением на дороги Урала и Сибири - с подсыпкой и пересыпкой поваренной солью или древесными опилками в портах при перевалке на железную дорогу.</w:t>
      </w:r>
    </w:p>
    <w:p w:rsidR="00F27C53" w:rsidRDefault="00F27C53">
      <w:pPr>
        <w:pStyle w:val="ConsPlusNormal"/>
        <w:ind w:firstLine="540"/>
        <w:jc w:val="both"/>
      </w:pPr>
      <w:r>
        <w:t>1.3. Руда хромитовая</w:t>
      </w:r>
    </w:p>
    <w:p w:rsidR="00F27C53" w:rsidRDefault="00F27C53">
      <w:pPr>
        <w:pStyle w:val="ConsPlusNormal"/>
        <w:ind w:firstLine="540"/>
        <w:jc w:val="both"/>
      </w:pPr>
      <w:r>
        <w:t>Грохоченая хромитовая руда размером частиц 20 мм и более перевозится без применения профилактических средств.</w:t>
      </w:r>
    </w:p>
    <w:p w:rsidR="00F27C53" w:rsidRDefault="00F27C53">
      <w:pPr>
        <w:pStyle w:val="ConsPlusNormal"/>
        <w:ind w:firstLine="540"/>
        <w:jc w:val="both"/>
      </w:pPr>
      <w:r>
        <w:t>Рядовая хромитовая руда отгружается потребителям с пересыпкой негашеной известью в количестве от 1 до 2% или поваренной солью в количестве от 0,75 до 1,0% массы отгружаемой руды.</w:t>
      </w:r>
    </w:p>
    <w:p w:rsidR="00F27C53" w:rsidRDefault="00F27C53">
      <w:pPr>
        <w:pStyle w:val="ConsPlusNormal"/>
        <w:ind w:firstLine="540"/>
        <w:jc w:val="both"/>
      </w:pPr>
      <w:r>
        <w:t>1.4. Шпат плавиковый</w:t>
      </w:r>
    </w:p>
    <w:p w:rsidR="00F27C53" w:rsidRDefault="00F27C53">
      <w:pPr>
        <w:pStyle w:val="ConsPlusNormal"/>
        <w:ind w:firstLine="540"/>
        <w:jc w:val="both"/>
      </w:pPr>
      <w:r>
        <w:t>Шпат плавиковый отправлением со станции Борзя Забайкальской железной дороги перевозится с подсыпкой и пересыпкой древесными опилками или поваренной солью.</w:t>
      </w:r>
    </w:p>
    <w:p w:rsidR="00F27C53" w:rsidRDefault="00F27C53">
      <w:pPr>
        <w:pStyle w:val="ConsPlusNormal"/>
        <w:ind w:firstLine="540"/>
        <w:jc w:val="both"/>
      </w:pPr>
      <w:r>
        <w:t>1.5. Шлак гранулированный</w:t>
      </w:r>
    </w:p>
    <w:p w:rsidR="00F27C53" w:rsidRDefault="00F27C53">
      <w:pPr>
        <w:pStyle w:val="ConsPlusNormal"/>
        <w:ind w:firstLine="540"/>
        <w:jc w:val="both"/>
      </w:pPr>
      <w:r>
        <w:t>При мокрой грануляции шлаки перед отгрузкой должны обезвоживаться или промораживаться.</w:t>
      </w:r>
    </w:p>
    <w:p w:rsidR="00F27C53" w:rsidRDefault="00F27C53">
      <w:pPr>
        <w:pStyle w:val="ConsPlusNormal"/>
        <w:ind w:firstLine="540"/>
        <w:jc w:val="both"/>
      </w:pPr>
      <w:r>
        <w:t>При непродолжительных перевозках в пределах одних суток разрешается отгрузка шлаков гранулированных влажностью до 20% при условии, если из них не выделяется влага в количестве, которое может вызвать обледенение тормозных частей вагона.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center"/>
        <w:outlineLvl w:val="2"/>
      </w:pPr>
      <w:r>
        <w:t>2. Грузы цветной металлургии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ind w:firstLine="540"/>
        <w:jc w:val="both"/>
      </w:pPr>
      <w:r>
        <w:t>2.1. Концентраты цветных руд</w:t>
      </w:r>
    </w:p>
    <w:p w:rsidR="00F27C53" w:rsidRDefault="00F27C53">
      <w:pPr>
        <w:pStyle w:val="ConsPlusNormal"/>
        <w:ind w:firstLine="540"/>
        <w:jc w:val="both"/>
      </w:pPr>
      <w:r>
        <w:t>Концентраты влажностью до 2% в крытых вагонах перевозятся без применения профилактических средств.</w:t>
      </w:r>
    </w:p>
    <w:p w:rsidR="00F27C53" w:rsidRDefault="00F27C53">
      <w:pPr>
        <w:pStyle w:val="ConsPlusNormal"/>
        <w:ind w:firstLine="540"/>
        <w:jc w:val="both"/>
      </w:pPr>
      <w:r>
        <w:t>Перевозка концентратов в специальных металлических контейнерах производится без применения профилактических средств независимо от процентного содержания влаги в грузе.</w:t>
      </w:r>
    </w:p>
    <w:p w:rsidR="00F27C53" w:rsidRDefault="00F27C53">
      <w:pPr>
        <w:pStyle w:val="ConsPlusNormal"/>
        <w:ind w:firstLine="540"/>
        <w:jc w:val="both"/>
      </w:pPr>
      <w:r>
        <w:t>Концентраты влажностью от 2 до 8% грузятся с подсыпкой на пол вагонов древесных опилок, а влажностью от 8 до 12% подвергаются двухъярусной послойной пересыпке с разрезанием каждого слоя концентрата на куски (блоки) размером 70 x 80 см и массой не более 250 кг.</w:t>
      </w:r>
    </w:p>
    <w:p w:rsidR="00F27C53" w:rsidRDefault="00F27C53">
      <w:pPr>
        <w:pStyle w:val="ConsPlusNormal"/>
        <w:ind w:firstLine="540"/>
        <w:jc w:val="both"/>
      </w:pPr>
      <w:r>
        <w:t>Продольные и поперечные бороздки прорезей засыпаются доверху сухими опилками и утрамбовываются. Кроме того, сухие опилки засыпаются у стен вагона по всей высоте погрузки.</w:t>
      </w:r>
    </w:p>
    <w:p w:rsidR="00F27C53" w:rsidRDefault="00F27C53">
      <w:pPr>
        <w:pStyle w:val="ConsPlusNormal"/>
        <w:ind w:firstLine="540"/>
        <w:jc w:val="both"/>
      </w:pPr>
      <w:r>
        <w:t>Баритовые концентраты грузятся в вагоны в подсушенном виде (содержание влаги не более 4%). Баритовые концентраты влажностью до 12% отгружаются в подмороженном состоянии в виде отдельных кусков или глыб.</w:t>
      </w:r>
    </w:p>
    <w:p w:rsidR="00F27C53" w:rsidRDefault="00F27C53">
      <w:pPr>
        <w:pStyle w:val="ConsPlusNormal"/>
        <w:ind w:firstLine="540"/>
        <w:jc w:val="both"/>
      </w:pPr>
      <w:r>
        <w:t>Клинкер цинковый влажностью 12 - 14% и размером частиц 30 - 40 мм грузится в вагоны в промороженном виде.</w:t>
      </w:r>
    </w:p>
    <w:p w:rsidR="00F27C53" w:rsidRDefault="00F27C53">
      <w:pPr>
        <w:pStyle w:val="ConsPlusNormal"/>
        <w:ind w:firstLine="540"/>
        <w:jc w:val="both"/>
      </w:pPr>
      <w:r>
        <w:t xml:space="preserve">Перед погрузкой кеков свинцовых влажностью 22 - 25% внутренняя поверхность вагона </w:t>
      </w:r>
      <w:r>
        <w:lastRenderedPageBreak/>
        <w:t>выстилается отработанной фильтротканью, а на пол вагона насыпается слой сухих опилок толщиной 60 мм.</w:t>
      </w:r>
    </w:p>
    <w:p w:rsidR="00F27C53" w:rsidRDefault="00F27C53">
      <w:pPr>
        <w:pStyle w:val="ConsPlusNormal"/>
        <w:ind w:firstLine="540"/>
        <w:jc w:val="both"/>
      </w:pPr>
      <w:r>
        <w:t>2.2. Руды медные и золотосодержащие</w:t>
      </w:r>
    </w:p>
    <w:p w:rsidR="00F27C53" w:rsidRDefault="00F27C53">
      <w:pPr>
        <w:pStyle w:val="ConsPlusNormal"/>
        <w:ind w:firstLine="540"/>
        <w:jc w:val="both"/>
      </w:pPr>
      <w:r>
        <w:t>Колчедан серный (рядовой и флотационный)</w:t>
      </w:r>
    </w:p>
    <w:p w:rsidR="00F27C53" w:rsidRDefault="00F27C53">
      <w:pPr>
        <w:pStyle w:val="ConsPlusNormal"/>
        <w:ind w:firstLine="540"/>
        <w:jc w:val="both"/>
      </w:pPr>
      <w:r>
        <w:t>Руды и флюсы влажностью не более 2% перевозятся без применения профилактических средств.</w:t>
      </w:r>
    </w:p>
    <w:p w:rsidR="00F27C53" w:rsidRDefault="00F27C53">
      <w:pPr>
        <w:pStyle w:val="ConsPlusNormal"/>
        <w:ind w:firstLine="540"/>
        <w:jc w:val="both"/>
      </w:pPr>
      <w:r>
        <w:t>При большем содержании влаги руды медные и флюсы до погрузки должны быть проморожены.</w:t>
      </w:r>
    </w:p>
    <w:p w:rsidR="00F27C53" w:rsidRDefault="00F27C53">
      <w:pPr>
        <w:pStyle w:val="ConsPlusNormal"/>
        <w:ind w:firstLine="540"/>
        <w:jc w:val="both"/>
      </w:pPr>
      <w:r>
        <w:t>Для предотвращения примерзания указанных грузов к полу вагона перед погрузкой на пол вагона насыпают слой сухих древесных опилок толщиной не менее 60 мм.</w:t>
      </w:r>
    </w:p>
    <w:p w:rsidR="00F27C53" w:rsidRDefault="00F27C53">
      <w:pPr>
        <w:pStyle w:val="ConsPlusNormal"/>
        <w:ind w:firstLine="540"/>
        <w:jc w:val="both"/>
      </w:pPr>
      <w:r>
        <w:t>В процессе погрузки медной руды через каждые 300 - 400 мм по высоте погрузки производится разравнивание руды по всей площади вагона, после чего насыпается слой опилок толщиной не менее 30 мм, а затем производится погрузка руды равномерным слоем.</w:t>
      </w:r>
    </w:p>
    <w:p w:rsidR="00F27C53" w:rsidRDefault="00F27C53">
      <w:pPr>
        <w:pStyle w:val="ConsPlusNormal"/>
        <w:ind w:firstLine="540"/>
        <w:jc w:val="both"/>
      </w:pPr>
      <w:r>
        <w:t>Колчедан серный (рядовой и флотационный) в холодное время года отгружается только с согласия грузополучателя.</w:t>
      </w:r>
    </w:p>
    <w:p w:rsidR="00F27C53" w:rsidRDefault="00F27C53">
      <w:pPr>
        <w:pStyle w:val="ConsPlusNormal"/>
        <w:ind w:firstLine="540"/>
        <w:jc w:val="both"/>
      </w:pPr>
      <w:r>
        <w:t>2.3. Руда никелевая</w:t>
      </w:r>
    </w:p>
    <w:p w:rsidR="00F27C53" w:rsidRDefault="00F27C53">
      <w:pPr>
        <w:pStyle w:val="ConsPlusNormal"/>
        <w:ind w:firstLine="540"/>
        <w:jc w:val="both"/>
      </w:pPr>
      <w:r>
        <w:t>Руда никелевая с повышенным содержанием влаги до погрузки в вагоны подлежит предварительному тщательному промораживанию. Перед погрузкой на пол вагона насыпают слой сечки соломы или камыша толщиной не менее 60 мм.</w:t>
      </w:r>
    </w:p>
    <w:p w:rsidR="00F27C53" w:rsidRDefault="00F27C53">
      <w:pPr>
        <w:pStyle w:val="ConsPlusNormal"/>
        <w:ind w:firstLine="540"/>
        <w:jc w:val="both"/>
      </w:pPr>
      <w:r>
        <w:t>При отгрузке никелевой руды Печенгского комбината в качестве профилактического средства применяется поваренная соль размером частиц до 1,1 мм. Перед погрузкой на пол вагона насыпается соль равномерным слоем. Кроме того, перед погрузкой руду в отвалах пересыпают солью и перемешивают грейфером в процессе погрузки в вагоны. Общий расход соли при погрузке должен составлять 0,5% массы отгружаемой руды.</w:t>
      </w:r>
    </w:p>
    <w:p w:rsidR="00F27C53" w:rsidRDefault="00F27C53">
      <w:pPr>
        <w:pStyle w:val="ConsPlusNormal"/>
        <w:ind w:firstLine="540"/>
        <w:jc w:val="both"/>
      </w:pPr>
      <w:r>
        <w:t>2.4. Бокситы</w:t>
      </w:r>
    </w:p>
    <w:p w:rsidR="00F27C53" w:rsidRDefault="00F27C53">
      <w:pPr>
        <w:pStyle w:val="ConsPlusNormal"/>
        <w:ind w:firstLine="540"/>
        <w:jc w:val="both"/>
      </w:pPr>
      <w:r>
        <w:t>При перевозке бокситов влажностью 5% и выше с Североуральских бокситовых рудников в адреса Богословского и Уральского алюминиевых заводов, Пашийского цементного завода и заводов черной металлургии применяется негашеная известь, которую насыпают на пол вагонов слоем толщиной не менее 15 мм (на каждый вагон 250 кг). При погрузке бокситов в адреса заводов абразивной промышленности на пол вагонов насыпают слой сухих древесных опилок толщиной не менее 50 мм (на каждый вагон 250 кг).</w:t>
      </w:r>
    </w:p>
    <w:p w:rsidR="00F27C53" w:rsidRDefault="00F27C53">
      <w:pPr>
        <w:pStyle w:val="ConsPlusNormal"/>
        <w:ind w:firstLine="540"/>
        <w:jc w:val="both"/>
      </w:pPr>
      <w:r>
        <w:t>При перевозке бокситов в холодный период года с Тихвинского глиноземного завода и Южноуральских бокситовых рудников в адреса Волховского, Уральского и Богословского алюминиевых заводов, а также заводов абразивной промышленности и черной металлургии, на пол вагонов насыпают слой сухих древесных опилок толщиной не менее 50 мм (на каждый вагон 250 кг). При отсутствии опилок может применяться негашеная известь по нормам, предусмотренным в настоящем пункте.</w:t>
      </w:r>
    </w:p>
    <w:p w:rsidR="00F27C53" w:rsidRDefault="00F27C53">
      <w:pPr>
        <w:pStyle w:val="ConsPlusNormal"/>
        <w:ind w:firstLine="540"/>
        <w:jc w:val="both"/>
      </w:pPr>
      <w:r>
        <w:t>При температуре наружного воздуха минус 15 град. С и ниже производится промораживание бокситов путем перелопачивания (пересыпания механизмами). Перемороженные куски или глыбы бокситов грузятся без подсыпки на пол вагонов профилактических средств.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center"/>
        <w:outlineLvl w:val="2"/>
      </w:pPr>
      <w:r>
        <w:t>3. Твердое минеральное топливо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ind w:firstLine="540"/>
        <w:jc w:val="both"/>
      </w:pPr>
      <w:r>
        <w:t>3.1. Уголь каменный и бурый</w:t>
      </w:r>
    </w:p>
    <w:p w:rsidR="00F27C53" w:rsidRDefault="00F27C53">
      <w:pPr>
        <w:pStyle w:val="ConsPlusNormal"/>
        <w:ind w:firstLine="540"/>
        <w:jc w:val="both"/>
      </w:pPr>
      <w:r>
        <w:t>При перевозке угля каменного влажностью более 7% и бурых влажностью более 30% грузоотправители обязаны принимать следующие профилактические меры:</w:t>
      </w:r>
    </w:p>
    <w:p w:rsidR="00F27C53" w:rsidRDefault="00F27C53">
      <w:pPr>
        <w:pStyle w:val="ConsPlusNormal"/>
        <w:ind w:firstLine="540"/>
        <w:jc w:val="both"/>
      </w:pPr>
      <w:r>
        <w:t>обмасливание угля;</w:t>
      </w:r>
    </w:p>
    <w:p w:rsidR="00F27C53" w:rsidRDefault="00F27C53">
      <w:pPr>
        <w:pStyle w:val="ConsPlusNormal"/>
        <w:ind w:firstLine="540"/>
        <w:jc w:val="both"/>
      </w:pPr>
      <w:r>
        <w:t>ниогрин;</w:t>
      </w:r>
    </w:p>
    <w:p w:rsidR="00F27C53" w:rsidRDefault="00F27C53">
      <w:pPr>
        <w:pStyle w:val="ConsPlusNormal"/>
        <w:ind w:firstLine="540"/>
        <w:jc w:val="both"/>
      </w:pPr>
      <w:r>
        <w:t>северин;</w:t>
      </w:r>
    </w:p>
    <w:p w:rsidR="00F27C53" w:rsidRDefault="00F27C53">
      <w:pPr>
        <w:pStyle w:val="ConsPlusNormal"/>
        <w:ind w:firstLine="540"/>
        <w:jc w:val="both"/>
      </w:pPr>
      <w:r>
        <w:t>смешивание сухого угля с влажным;</w:t>
      </w:r>
    </w:p>
    <w:p w:rsidR="00F27C53" w:rsidRDefault="00F27C53">
      <w:pPr>
        <w:pStyle w:val="ConsPlusNormal"/>
        <w:ind w:firstLine="540"/>
        <w:jc w:val="both"/>
      </w:pPr>
      <w:r>
        <w:t>предварительное промораживание угля;</w:t>
      </w:r>
    </w:p>
    <w:p w:rsidR="00F27C53" w:rsidRDefault="00F27C53">
      <w:pPr>
        <w:pStyle w:val="ConsPlusNormal"/>
        <w:ind w:firstLine="540"/>
        <w:jc w:val="both"/>
      </w:pPr>
      <w:r>
        <w:t>пересыпка угля древесными опилками.</w:t>
      </w:r>
    </w:p>
    <w:p w:rsidR="00F27C53" w:rsidRDefault="00F27C53">
      <w:pPr>
        <w:pStyle w:val="ConsPlusNormal"/>
        <w:ind w:firstLine="540"/>
        <w:jc w:val="both"/>
      </w:pPr>
      <w:r>
        <w:t>Обмасливание должно производиться по следующим нормам:</w:t>
      </w:r>
    </w:p>
    <w:p w:rsidR="00F27C53" w:rsidRDefault="00F27C53">
      <w:pPr>
        <w:pStyle w:val="ConsPlusNormal"/>
        <w:ind w:firstLine="540"/>
        <w:jc w:val="both"/>
      </w:pPr>
      <w:r>
        <w:t xml:space="preserve">при температуре наружного воздуха до минус 15 град. С масло добавляется в количестве 1% </w:t>
      </w:r>
      <w:r>
        <w:lastRenderedPageBreak/>
        <w:t>массы отгружаемого угля;</w:t>
      </w:r>
    </w:p>
    <w:p w:rsidR="00F27C53" w:rsidRDefault="00F27C53">
      <w:pPr>
        <w:pStyle w:val="ConsPlusNormal"/>
        <w:ind w:firstLine="540"/>
        <w:jc w:val="both"/>
      </w:pPr>
      <w:r>
        <w:t>при температуре воздуха от минус 15 град. С до минус 20 град. С масло добавляется в количестве 1,5% массы отгружаемого угля;</w:t>
      </w:r>
    </w:p>
    <w:p w:rsidR="00F27C53" w:rsidRDefault="00F27C53">
      <w:pPr>
        <w:pStyle w:val="ConsPlusNormal"/>
        <w:ind w:firstLine="540"/>
        <w:jc w:val="both"/>
      </w:pPr>
      <w:r>
        <w:t>при температуре воздуха ниже минус 20 град. С масло добавляется в количестве 2% массы отгружаемого угля.</w:t>
      </w:r>
    </w:p>
    <w:p w:rsidR="00F27C53" w:rsidRDefault="00F27C53">
      <w:pPr>
        <w:pStyle w:val="ConsPlusNormal"/>
        <w:ind w:firstLine="540"/>
        <w:jc w:val="both"/>
      </w:pPr>
      <w:r>
        <w:t>Обмасливание производится тяжелыми маслами коксохимического производства при помощи специальных обмасливающих установок.</w:t>
      </w:r>
    </w:p>
    <w:p w:rsidR="00F27C53" w:rsidRDefault="00F27C53">
      <w:pPr>
        <w:pStyle w:val="ConsPlusNormal"/>
        <w:ind w:firstLine="540"/>
        <w:jc w:val="both"/>
      </w:pPr>
      <w:r>
        <w:t>При отсутствии обмасливающих установок или выхода их из рабочего состояния влажные угли могут перевозиться с применением других профилактических средств, указанных в настоящем пункте.</w:t>
      </w:r>
    </w:p>
    <w:p w:rsidR="00F27C53" w:rsidRDefault="00F27C53">
      <w:pPr>
        <w:pStyle w:val="ConsPlusNormal"/>
        <w:ind w:firstLine="540"/>
        <w:jc w:val="both"/>
      </w:pPr>
      <w:r>
        <w:t>Обработка профилактическими жидкостями - ниогрином или северином производится в следующем порядке:</w:t>
      </w:r>
    </w:p>
    <w:p w:rsidR="00F27C53" w:rsidRDefault="00F27C53">
      <w:pPr>
        <w:pStyle w:val="ConsPlusNormal"/>
        <w:ind w:firstLine="540"/>
        <w:jc w:val="both"/>
      </w:pPr>
      <w:r>
        <w:t>при температуре наружного воздуха до минус 10 град. С обрабатываются пол и стены вагонов профилактической жидкостью в количестве 20 - 25 кг для четырехосного полувагона и 30 - 35 кг для шестиосного полувагона;</w:t>
      </w:r>
    </w:p>
    <w:p w:rsidR="00F27C53" w:rsidRDefault="00F27C53">
      <w:pPr>
        <w:pStyle w:val="ConsPlusNormal"/>
        <w:ind w:firstLine="540"/>
        <w:jc w:val="both"/>
      </w:pPr>
      <w:r>
        <w:t>при температуре воздуха от минус 10 град. С до минус 20 град. С обрабатываются пол и стены вагона, а также профилактическая жидкость вносится в массу отгружаемого угля в следующем количестве:</w:t>
      </w:r>
    </w:p>
    <w:p w:rsidR="00F27C53" w:rsidRDefault="00F27C53">
      <w:pPr>
        <w:pStyle w:val="ConsPlusNormal"/>
        <w:ind w:firstLine="540"/>
        <w:jc w:val="both"/>
      </w:pPr>
      <w:r>
        <w:t>при влажности угля до 9% - 0,5 - 0,6% от массы отгружаемого угля;</w:t>
      </w:r>
    </w:p>
    <w:p w:rsidR="00F27C53" w:rsidRDefault="00F27C53">
      <w:pPr>
        <w:pStyle w:val="ConsPlusNormal"/>
        <w:ind w:firstLine="540"/>
        <w:jc w:val="both"/>
      </w:pPr>
      <w:r>
        <w:t>при влажности угля выше 9% - 0,8% от массы отгружаемого угля;</w:t>
      </w:r>
    </w:p>
    <w:p w:rsidR="00F27C53" w:rsidRDefault="00F27C53">
      <w:pPr>
        <w:pStyle w:val="ConsPlusNormal"/>
        <w:ind w:firstLine="540"/>
        <w:jc w:val="both"/>
      </w:pPr>
      <w:r>
        <w:t>при температуре воздуха ниже минус 20 град. С обрабатываются пол и стены вагона и профилактическая жидкость вносится в массу отгружаемого груза в следующем количестве:</w:t>
      </w:r>
    </w:p>
    <w:p w:rsidR="00F27C53" w:rsidRDefault="00F27C53">
      <w:pPr>
        <w:pStyle w:val="ConsPlusNormal"/>
        <w:ind w:firstLine="540"/>
        <w:jc w:val="both"/>
      </w:pPr>
      <w:r>
        <w:t>при влажности угля до 9% - 0,8% от массы отгружаемого угля;</w:t>
      </w:r>
    </w:p>
    <w:p w:rsidR="00F27C53" w:rsidRDefault="00F27C53">
      <w:pPr>
        <w:pStyle w:val="ConsPlusNormal"/>
        <w:ind w:firstLine="540"/>
        <w:jc w:val="both"/>
      </w:pPr>
      <w:r>
        <w:t>при влажности угля выше 9% - 1% от массы отгружаемого угля.</w:t>
      </w:r>
    </w:p>
    <w:p w:rsidR="00F27C53" w:rsidRDefault="00F27C53">
      <w:pPr>
        <w:pStyle w:val="ConsPlusNormal"/>
        <w:ind w:firstLine="540"/>
        <w:jc w:val="both"/>
      </w:pPr>
      <w:r>
        <w:t>Добавка ниогрина (северина) в массу отгружаемого угля во всех случаях не должна превышать 1%.</w:t>
      </w:r>
    </w:p>
    <w:p w:rsidR="00F27C53" w:rsidRDefault="00F27C53">
      <w:pPr>
        <w:pStyle w:val="ConsPlusNormal"/>
        <w:ind w:firstLine="540"/>
        <w:jc w:val="both"/>
      </w:pPr>
      <w:r>
        <w:t>При использовании профилактических жидкостей ниогрина и северина необходимо соблюдать следующие условия:</w:t>
      </w:r>
    </w:p>
    <w:p w:rsidR="00F27C53" w:rsidRDefault="00F27C53">
      <w:pPr>
        <w:pStyle w:val="ConsPlusNormal"/>
        <w:ind w:firstLine="540"/>
        <w:jc w:val="both"/>
      </w:pPr>
      <w:r>
        <w:t>при продолжительности перевозки угля в течение не более двух суток ниогрином или северином обрабатываются пол и стены вагона в соответствии с настоящим пунктом;</w:t>
      </w:r>
    </w:p>
    <w:p w:rsidR="00F27C53" w:rsidRDefault="00F27C53">
      <w:pPr>
        <w:pStyle w:val="ConsPlusNormal"/>
        <w:ind w:firstLine="540"/>
        <w:jc w:val="both"/>
      </w:pPr>
      <w:r>
        <w:t>профилактические жидкости форсуночным способом наносятся на пол и стены вагонов, а также равномерно вносятся в поток (массу) угля при его загрузке в вагоны;</w:t>
      </w:r>
    </w:p>
    <w:p w:rsidR="00F27C53" w:rsidRDefault="00F27C53">
      <w:pPr>
        <w:pStyle w:val="ConsPlusNormal"/>
        <w:ind w:firstLine="540"/>
        <w:jc w:val="both"/>
      </w:pPr>
      <w:r>
        <w:t>ниогрин и северин имеют достаточно низкую температуру застывания, поэтому их форсуночное нанесение на уголь и внутреннюю поверхность вагонов осуществляется без подогрева;</w:t>
      </w:r>
    </w:p>
    <w:p w:rsidR="00F27C53" w:rsidRDefault="00F27C53">
      <w:pPr>
        <w:pStyle w:val="ConsPlusNormal"/>
        <w:ind w:firstLine="540"/>
        <w:jc w:val="both"/>
      </w:pPr>
      <w:r>
        <w:t>ниогрин применяется против смерзания угля при температурах наружного воздуха до минус 25 град. С, северин - при температурах ниже минус 25 град. С.</w:t>
      </w:r>
    </w:p>
    <w:p w:rsidR="00F27C53" w:rsidRDefault="00F27C53">
      <w:pPr>
        <w:pStyle w:val="ConsPlusNormal"/>
        <w:ind w:firstLine="540"/>
        <w:jc w:val="both"/>
      </w:pPr>
      <w:r>
        <w:t>Добавление сухого угля к влажному производится путем послойной пересыпки, при этом один слой сухого угля насыпается на пол вагона и два слоя - по высоте погрузки.</w:t>
      </w:r>
    </w:p>
    <w:p w:rsidR="00F27C53" w:rsidRDefault="00F27C53">
      <w:pPr>
        <w:pStyle w:val="ConsPlusNormal"/>
        <w:ind w:firstLine="540"/>
        <w:jc w:val="both"/>
      </w:pPr>
      <w:r>
        <w:t>Пересыпка влажных углей опилками производится в три слоя. Первый слой опилок толщиной 30 - 40 мм засыпается по всей площади пола вагонов; второй и третий слой толщиной по 20 - 30 мм каждый засыпаются по всей поверхности угля после загрузки соответственно 1/3 и 2/3 вагона. Перевозка шлама в холодное время года допускается только в промороженном виде.</w:t>
      </w:r>
    </w:p>
    <w:p w:rsidR="00F27C53" w:rsidRDefault="00F27C53">
      <w:pPr>
        <w:pStyle w:val="ConsPlusNormal"/>
        <w:ind w:firstLine="540"/>
        <w:jc w:val="both"/>
      </w:pPr>
      <w:r>
        <w:t>3.2. Сланцы горючие</w:t>
      </w:r>
    </w:p>
    <w:p w:rsidR="00F27C53" w:rsidRDefault="00F27C53">
      <w:pPr>
        <w:pStyle w:val="ConsPlusNormal"/>
        <w:ind w:firstLine="540"/>
        <w:jc w:val="both"/>
      </w:pPr>
      <w:r>
        <w:t>Сланцы горючие отгружают в промороженном виде или с послойной пересыпкой груза древесными опилками, сечкой соломы или камыша, торфяной мелочью.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center"/>
        <w:outlineLvl w:val="2"/>
      </w:pPr>
      <w:r>
        <w:t>4. Инертные строительные материалы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ind w:firstLine="540"/>
        <w:jc w:val="both"/>
      </w:pPr>
      <w:r>
        <w:t>4.1. Песок. Гравий. Щебень. Балласт</w:t>
      </w:r>
    </w:p>
    <w:p w:rsidR="00F27C53" w:rsidRDefault="00F27C53">
      <w:pPr>
        <w:pStyle w:val="ConsPlusNormal"/>
        <w:ind w:firstLine="540"/>
        <w:jc w:val="both"/>
      </w:pPr>
      <w:r>
        <w:t xml:space="preserve">Песок строительный, формовочный и кварцевый, а также гравий, щебень и балласт в холодное время года должны отгружаться из верхних, более сухих слоев карьера. При невозможности такой отгрузки, а также при высокой влажности песка, как правило, он должен грузиться после промораживания в условиях устойчивых морозов. Для этого в процессе добывания </w:t>
      </w:r>
      <w:r>
        <w:lastRenderedPageBreak/>
        <w:t>и обогащения должно предусматриваться многократное пересыпание (перелопачивание) или выделение около погрузочного пути специальной площадки для промораживания с целью погрузки песка в вагоны отдельными кусками.</w:t>
      </w:r>
    </w:p>
    <w:p w:rsidR="00F27C53" w:rsidRDefault="00F27C53">
      <w:pPr>
        <w:pStyle w:val="ConsPlusNormal"/>
        <w:ind w:firstLine="540"/>
        <w:jc w:val="both"/>
      </w:pPr>
      <w:r>
        <w:t>Не допускается в холодное время года производить погрузку в вагоны песка из слоев месторождений, залегающих ниже уровня грунтовых вод.</w:t>
      </w:r>
    </w:p>
    <w:p w:rsidR="00F27C53" w:rsidRDefault="00F27C53">
      <w:pPr>
        <w:pStyle w:val="ConsPlusNormal"/>
        <w:ind w:firstLine="540"/>
        <w:jc w:val="both"/>
      </w:pPr>
      <w:r>
        <w:t>4.2. Глина. Камень гипсовый</w:t>
      </w:r>
    </w:p>
    <w:p w:rsidR="00F27C53" w:rsidRDefault="00F27C53">
      <w:pPr>
        <w:pStyle w:val="ConsPlusNormal"/>
        <w:ind w:firstLine="540"/>
        <w:jc w:val="both"/>
      </w:pPr>
      <w:r>
        <w:t>Глина простая и огнеупорная, а также камень гипсовый дробленый должны грузиться в подсушенном или промороженном виде. Глина каолиновая перевозится в сухом состоянии в виде коржей, полученных из сушильных агрегатов. При отсутствии сушильных агрегатов глина каолиновая должна перевозиться в промороженном состоянии в виде кусков с подсыпкой и пересыпкой между кусками сухого каолина.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jc w:val="center"/>
        <w:outlineLvl w:val="2"/>
      </w:pPr>
      <w:r>
        <w:t>5. Другие смерзающиеся грузы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  <w:ind w:firstLine="540"/>
        <w:jc w:val="both"/>
      </w:pPr>
      <w:r>
        <w:t xml:space="preserve">Смерзающиеся грузы, перечисленные в </w:t>
      </w:r>
      <w:hyperlink w:anchor="P94" w:history="1">
        <w:r>
          <w:rPr>
            <w:color w:val="0000FF"/>
          </w:rPr>
          <w:t>приложении 1</w:t>
        </w:r>
      </w:hyperlink>
      <w:r>
        <w:t xml:space="preserve"> к правилам перевозок смерзающихся грузов на железнодорожном транспорте, для которых в настоящем приложении не указаны средства профилактики (например, концентрат вермикулитовый, мука известняковая, доломитовая, огарки пиритные), могут быть предохранены от смерзания путем промораживания, смешивания влажной продукции с сухой или другими способами по договоренности между грузоотправителем и грузополучателем.</w:t>
      </w:r>
    </w:p>
    <w:p w:rsidR="00F27C53" w:rsidRDefault="00F27C53">
      <w:pPr>
        <w:pStyle w:val="ConsPlusNormal"/>
      </w:pPr>
    </w:p>
    <w:p w:rsidR="00F27C53" w:rsidRDefault="00F27C53">
      <w:pPr>
        <w:pStyle w:val="ConsPlusNormal"/>
      </w:pPr>
    </w:p>
    <w:p w:rsidR="00F27C53" w:rsidRDefault="00F27C5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54F87" w:rsidRDefault="00554F87"/>
    <w:sectPr w:rsidR="00554F87" w:rsidSect="006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53"/>
    <w:rsid w:val="00554F87"/>
    <w:rsid w:val="00613988"/>
    <w:rsid w:val="00F2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5B777-AFE7-48CB-BFA3-17563580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7C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7C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7C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27C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27C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336A87AFA23DDA5A7FFEA8CCB64B48BBA87E72C0204CF98A6B6F3850BF3FE4A6411EA97397D7W3r4K" TargetMode="External"/><Relationship Id="rId13" Type="http://schemas.openxmlformats.org/officeDocument/2006/relationships/hyperlink" Target="consultantplus://offline/ref=0D336A87AFA23DDA5A7FFEA8CCB64B48B2AE7D75C12211F38232633A57B060F3A10812A87397D532W9rEK" TargetMode="External"/><Relationship Id="rId18" Type="http://schemas.openxmlformats.org/officeDocument/2006/relationships/hyperlink" Target="consultantplus://offline/ref=0D336A87AFA23DDA5A7FFEA8CCB64B48BBA87E72C0204CF98A6B6F3850BF3FE4A6411EA97397D6W3rBK" TargetMode="External"/><Relationship Id="rId26" Type="http://schemas.openxmlformats.org/officeDocument/2006/relationships/hyperlink" Target="consultantplus://offline/ref=0D336A87AFA23DDA5A7FFEA8CCB64B48BBA87E72C0204CF98A6B6F3850BF3FE4A6411EA97397D4W3r4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D336A87AFA23DDA5A7FFEA8CCB64B48BBA87E72C0204CF98A6B6F3850BF3FE4A6411EA97397D6W3r6K" TargetMode="External"/><Relationship Id="rId34" Type="http://schemas.openxmlformats.org/officeDocument/2006/relationships/hyperlink" Target="consultantplus://offline/ref=0D336A87AFA23DDA5A7FFEA8CCB64B48BBA87E72C0204CF98A6B6F3850BF3FE4A6411EA97397D3W3r0K" TargetMode="External"/><Relationship Id="rId7" Type="http://schemas.openxmlformats.org/officeDocument/2006/relationships/hyperlink" Target="consultantplus://offline/ref=0D336A87AFA23DDA5A7FFEA8CCB64B48B2AB7976C5204CF98A6B6F3850BF3FE4A6411EA97397D5W3r6K" TargetMode="External"/><Relationship Id="rId12" Type="http://schemas.openxmlformats.org/officeDocument/2006/relationships/hyperlink" Target="consultantplus://offline/ref=0D336A87AFA23DDA5A7FFEA8CCB64B48BBA87E72C0204CF98A6B6F3850BF3FE4A6411EA97397D6W3r6K" TargetMode="External"/><Relationship Id="rId17" Type="http://schemas.openxmlformats.org/officeDocument/2006/relationships/hyperlink" Target="consultantplus://offline/ref=0D336A87AFA23DDA5A7FFEA8CCB64B48BBA87E72C0204CF98A6B6F3850BF3FE4A6411EA97397D6W3r6K" TargetMode="External"/><Relationship Id="rId25" Type="http://schemas.openxmlformats.org/officeDocument/2006/relationships/hyperlink" Target="consultantplus://offline/ref=0D336A87AFA23DDA5A7FFEA8CCB64B48B2AE7D75CB2E11F38232633A57B060F3A10812A87397D630W9rFK" TargetMode="External"/><Relationship Id="rId33" Type="http://schemas.openxmlformats.org/officeDocument/2006/relationships/hyperlink" Target="consultantplus://offline/ref=0D336A87AFA23DDA5A7FFEA8CCB64B48BBA87E72C0204CF98A6B6F3850BF3FE4A6411EA97397D6W3r6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D336A87AFA23DDA5A7FFEA8CCB64B48BBA87E72C0204CF98A6B6F3850BF3FE4A6411EA97397D6W3r6K" TargetMode="External"/><Relationship Id="rId20" Type="http://schemas.openxmlformats.org/officeDocument/2006/relationships/hyperlink" Target="consultantplus://offline/ref=0D336A87AFA23DDA5A7FFEA8CCB64B48BBA87E72C0204CF98A6B6F3850BF3FE4A6411EA97397D5W3r1K" TargetMode="External"/><Relationship Id="rId29" Type="http://schemas.openxmlformats.org/officeDocument/2006/relationships/hyperlink" Target="consultantplus://offline/ref=0D336A87AFA23DDA5A7FFEA8CCB64B48BBA87E72C0204CF98A6B6F3850BF3FE4A6411EA97397D6W3r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D336A87AFA23DDA5A7FFEA8CCB64B48B1AC7D70C32A11F38232633A57B060F3A10812A87397D131W9rDK" TargetMode="External"/><Relationship Id="rId11" Type="http://schemas.openxmlformats.org/officeDocument/2006/relationships/hyperlink" Target="consultantplus://offline/ref=0D336A87AFA23DDA5A7FFEA8CCB64B48BBA87E72C0204CF98A6B6F3850BF3FE4A6411EA97397D6W3r0K" TargetMode="External"/><Relationship Id="rId24" Type="http://schemas.openxmlformats.org/officeDocument/2006/relationships/hyperlink" Target="consultantplus://offline/ref=0D336A87AFA23DDA5A7FFEA8CCB64B48BBA87E72C0204CF98A6B6F3850BF3FE4A6411EA97397D4W3r6K" TargetMode="External"/><Relationship Id="rId32" Type="http://schemas.openxmlformats.org/officeDocument/2006/relationships/hyperlink" Target="consultantplus://offline/ref=0D336A87AFA23DDA5A7FFEA8CCB64B48BBA87E72C0204CF98A6B6F3850BF3FE4A6411EA97397D6W3r6K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0D336A87AFA23DDA5A7FFEA8CCB64B48B2AB7976C5204CF98A6B6F38W5r0K" TargetMode="External"/><Relationship Id="rId15" Type="http://schemas.openxmlformats.org/officeDocument/2006/relationships/hyperlink" Target="consultantplus://offline/ref=0D336A87AFA23DDA5A7FFEA8CCB64B48BBA87E72C0204CF98A6B6F3850BF3FE4A6411EA97397D6W3r5K" TargetMode="External"/><Relationship Id="rId23" Type="http://schemas.openxmlformats.org/officeDocument/2006/relationships/hyperlink" Target="consultantplus://offline/ref=0D336A87AFA23DDA5A7FFEA8CCB64B48BBA87E72C0204CF98A6B6F3850BF3FE4A6411EA97397D6W3r6K" TargetMode="External"/><Relationship Id="rId28" Type="http://schemas.openxmlformats.org/officeDocument/2006/relationships/hyperlink" Target="consultantplus://offline/ref=0D336A87AFA23DDA5A7FFEA8CCB64B48BBA87E72C0204CF98A6B6F3850BF3FE4A6411EA97397D4W3rBK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0D336A87AFA23DDA5A7FFEA8CCB64B48BBA87E72C0204CF98A6B6F3850BF3FE4A6411EA97397D6W3r1K" TargetMode="External"/><Relationship Id="rId19" Type="http://schemas.openxmlformats.org/officeDocument/2006/relationships/hyperlink" Target="consultantplus://offline/ref=0D336A87AFA23DDA5A7FFEA8CCB64B48BBA87E72C0204CF98A6B6F3850BF3FE4A6411EA97397D5W3r3K" TargetMode="External"/><Relationship Id="rId31" Type="http://schemas.openxmlformats.org/officeDocument/2006/relationships/hyperlink" Target="consultantplus://offline/ref=0D336A87AFA23DDA5A7FFEA8CCB64B48BBA87E72C0204CF98A6B6F3850BF3FE4A6411EA97397D3W3r2K" TargetMode="External"/><Relationship Id="rId4" Type="http://schemas.openxmlformats.org/officeDocument/2006/relationships/hyperlink" Target="consultantplus://offline/ref=0D336A87AFA23DDA5A7FFEA8CCB64B48BBA87E72C0204CF98A6B6F3850BF3FE4A6411EA97397D7W3r5K" TargetMode="External"/><Relationship Id="rId9" Type="http://schemas.openxmlformats.org/officeDocument/2006/relationships/hyperlink" Target="consultantplus://offline/ref=0D336A87AFA23DDA5A7FFEA8CCB64B48BBA87E72C0204CF98A6B6F3850BF3FE4A6411EA97397D7W3rAK" TargetMode="External"/><Relationship Id="rId14" Type="http://schemas.openxmlformats.org/officeDocument/2006/relationships/hyperlink" Target="consultantplus://offline/ref=0D336A87AFA23DDA5A7FFEA8CCB64B48B2AE7D75C12211F38232633A57B060F3A10812A87397D732W9rDK" TargetMode="External"/><Relationship Id="rId22" Type="http://schemas.openxmlformats.org/officeDocument/2006/relationships/hyperlink" Target="consultantplus://offline/ref=0D336A87AFA23DDA5A7FFEA8CCB64B48BBA87E72C0204CF98A6B6F3850BF3FE4A6411EA97397D5W3rAK" TargetMode="External"/><Relationship Id="rId27" Type="http://schemas.openxmlformats.org/officeDocument/2006/relationships/hyperlink" Target="consultantplus://offline/ref=0D336A87AFA23DDA5A7FFEA8CCB64B48B2AE7D75CB2E11F38232633A57B060F3A10812A87397D630W9rFK" TargetMode="External"/><Relationship Id="rId30" Type="http://schemas.openxmlformats.org/officeDocument/2006/relationships/hyperlink" Target="consultantplus://offline/ref=0D336A87AFA23DDA5A7FFEA8CCB64B48B2AE7D75C12211F38232633A57B060F3A10812A87397D532W9rEK" TargetMode="External"/><Relationship Id="rId35" Type="http://schemas.openxmlformats.org/officeDocument/2006/relationships/hyperlink" Target="consultantplus://offline/ref=0D336A87AFA23DDA5A7FFEA8CCB64B48BBA87E72C0204CF98A6B6F3850BF3FE4A6411EA97397D3W3r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4313</Words>
  <Characters>24586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Кошелкин Сергей Владимирович</dc:creator>
  <cp:keywords/>
  <dc:description/>
  <cp:lastModifiedBy>Кошелкин Сергей Владимирович</cp:lastModifiedBy>
  <cp:revision>2</cp:revision>
  <dcterms:created xsi:type="dcterms:W3CDTF">2016-12-19T10:43:00Z</dcterms:created>
  <dcterms:modified xsi:type="dcterms:W3CDTF">2016-12-19T10:43:00Z</dcterms:modified>
</cp:coreProperties>
</file>